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9BD9" w14:textId="77777777" w:rsidR="00425E81" w:rsidRPr="00294EDF" w:rsidRDefault="006F585E" w:rsidP="00E05E7A">
      <w:pPr>
        <w:rPr>
          <w:rFonts w:ascii="Tw Cen MT" w:hAnsi="Tw Cen MT"/>
          <w:sz w:val="116"/>
          <w:szCs w:val="116"/>
        </w:rPr>
      </w:pPr>
      <w:r w:rsidRPr="00294EDF">
        <w:rPr>
          <w:rFonts w:ascii="Tw Cen MT" w:hAnsi="Tw Cen MT"/>
          <w:noProof/>
          <w:sz w:val="40"/>
          <w:szCs w:val="40"/>
        </w:rPr>
        <w:drawing>
          <wp:inline distT="0" distB="0" distL="0" distR="0" wp14:anchorId="6B2B6002" wp14:editId="57F26AAF">
            <wp:extent cx="2314775" cy="182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2576" b="10074"/>
                    <a:stretch/>
                  </pic:blipFill>
                  <pic:spPr bwMode="auto">
                    <a:xfrm>
                      <a:off x="0" y="0"/>
                      <a:ext cx="2323860" cy="1827755"/>
                    </a:xfrm>
                    <a:prstGeom prst="rect">
                      <a:avLst/>
                    </a:prstGeom>
                    <a:noFill/>
                    <a:ln>
                      <a:noFill/>
                    </a:ln>
                    <a:extLst>
                      <a:ext uri="{53640926-AAD7-44D8-BBD7-CCE9431645EC}">
                        <a14:shadowObscured xmlns:a14="http://schemas.microsoft.com/office/drawing/2010/main"/>
                      </a:ext>
                    </a:extLst>
                  </pic:spPr>
                </pic:pic>
              </a:graphicData>
            </a:graphic>
          </wp:inline>
        </w:drawing>
      </w:r>
    </w:p>
    <w:p w14:paraId="5285AB59" w14:textId="77777777" w:rsidR="006F585E" w:rsidRPr="00294EDF" w:rsidRDefault="006F585E" w:rsidP="00E05E7A">
      <w:pPr>
        <w:rPr>
          <w:rFonts w:ascii="Tw Cen MT" w:hAnsi="Tw Cen MT"/>
          <w:sz w:val="96"/>
          <w:szCs w:val="96"/>
        </w:rPr>
      </w:pPr>
      <w:r w:rsidRPr="00294EDF">
        <w:rPr>
          <w:rFonts w:ascii="Tw Cen MT" w:hAnsi="Tw Cen MT"/>
          <w:sz w:val="96"/>
          <w:szCs w:val="96"/>
        </w:rPr>
        <w:t>Press Release</w:t>
      </w:r>
    </w:p>
    <w:p w14:paraId="6D0B552A" w14:textId="77777777" w:rsidR="006F585E" w:rsidRPr="00294EDF" w:rsidRDefault="006F585E" w:rsidP="006F585E">
      <w:pPr>
        <w:rPr>
          <w:rFonts w:ascii="Tw Cen MT" w:hAnsi="Tw Cen MT"/>
          <w:sz w:val="18"/>
          <w:szCs w:val="18"/>
        </w:rPr>
      </w:pPr>
      <w:r w:rsidRPr="00294EDF">
        <w:rPr>
          <w:rFonts w:ascii="Tw Cen MT" w:hAnsi="Tw Cen MT"/>
          <w:sz w:val="18"/>
          <w:szCs w:val="18"/>
        </w:rPr>
        <w:t xml:space="preserve">210 North I Street, Tacoma, WA 98403    </w:t>
      </w:r>
      <w:r w:rsidRPr="00294EDF">
        <w:rPr>
          <w:rFonts w:ascii="Tw Cen MT" w:hAnsi="Tw Cen MT"/>
          <w:b/>
          <w:bCs/>
          <w:sz w:val="18"/>
          <w:szCs w:val="18"/>
        </w:rPr>
        <w:t>253-272-2281</w:t>
      </w:r>
      <w:r w:rsidRPr="00294EDF">
        <w:rPr>
          <w:rFonts w:ascii="Tw Cen MT" w:hAnsi="Tw Cen MT"/>
          <w:sz w:val="18"/>
          <w:szCs w:val="18"/>
        </w:rPr>
        <w:t xml:space="preserve">    </w:t>
      </w:r>
      <w:hyperlink r:id="rId6" w:history="1">
        <w:r w:rsidRPr="00294EDF">
          <w:rPr>
            <w:rStyle w:val="Hyperlink"/>
            <w:rFonts w:ascii="Tw Cen MT" w:hAnsi="Tw Cen MT"/>
            <w:color w:val="auto"/>
            <w:sz w:val="18"/>
            <w:szCs w:val="18"/>
          </w:rPr>
          <w:t>www.tacomalittletheatre.com</w:t>
        </w:r>
      </w:hyperlink>
    </w:p>
    <w:p w14:paraId="66CF124F" w14:textId="77777777" w:rsidR="006F585E" w:rsidRPr="00294EDF" w:rsidRDefault="006F585E" w:rsidP="006F585E">
      <w:pPr>
        <w:rPr>
          <w:rFonts w:ascii="Tw Cen MT" w:hAnsi="Tw Cen MT"/>
          <w:sz w:val="20"/>
          <w:szCs w:val="20"/>
        </w:rPr>
      </w:pPr>
      <w:r w:rsidRPr="00294EDF">
        <w:rPr>
          <w:rFonts w:ascii="Tw Cen MT" w:hAnsi="Tw Cen MT"/>
          <w:sz w:val="20"/>
          <w:szCs w:val="20"/>
        </w:rPr>
        <w:t>For more information please contact:</w:t>
      </w:r>
    </w:p>
    <w:p w14:paraId="30FE49D3" w14:textId="77777777" w:rsidR="006F585E" w:rsidRPr="00294EDF" w:rsidRDefault="00425E81" w:rsidP="006F585E">
      <w:pPr>
        <w:rPr>
          <w:rFonts w:ascii="Tw Cen MT" w:hAnsi="Tw Cen MT"/>
          <w:b/>
          <w:bCs/>
          <w:sz w:val="20"/>
          <w:szCs w:val="20"/>
        </w:rPr>
      </w:pPr>
      <w:r w:rsidRPr="00294EDF">
        <w:rPr>
          <w:rFonts w:ascii="Tw Cen MT" w:hAnsi="Tw Cen MT"/>
          <w:b/>
          <w:bCs/>
          <w:sz w:val="20"/>
          <w:szCs w:val="20"/>
        </w:rPr>
        <w:t>Chris Serface</w:t>
      </w:r>
      <w:r w:rsidR="006F585E" w:rsidRPr="00294EDF">
        <w:rPr>
          <w:rFonts w:ascii="Tw Cen MT" w:hAnsi="Tw Cen MT"/>
          <w:b/>
          <w:bCs/>
          <w:sz w:val="20"/>
          <w:szCs w:val="20"/>
        </w:rPr>
        <w:t xml:space="preserve">, </w:t>
      </w:r>
      <w:r w:rsidRPr="00294EDF">
        <w:rPr>
          <w:rFonts w:ascii="Tw Cen MT" w:hAnsi="Tw Cen MT"/>
          <w:b/>
          <w:bCs/>
          <w:sz w:val="20"/>
          <w:szCs w:val="20"/>
        </w:rPr>
        <w:t>Managing Artistic Director</w:t>
      </w:r>
    </w:p>
    <w:p w14:paraId="2662F76D" w14:textId="77777777" w:rsidR="00E05E7A" w:rsidRPr="00294EDF" w:rsidRDefault="00000000" w:rsidP="006F585E">
      <w:pPr>
        <w:rPr>
          <w:rFonts w:ascii="Tw Cen MT" w:hAnsi="Tw Cen MT"/>
          <w:sz w:val="20"/>
          <w:szCs w:val="20"/>
        </w:rPr>
      </w:pPr>
      <w:hyperlink r:id="rId7" w:history="1">
        <w:r w:rsidR="00E65AF2" w:rsidRPr="00294EDF">
          <w:rPr>
            <w:rStyle w:val="Hyperlink"/>
            <w:rFonts w:ascii="Tw Cen MT" w:hAnsi="Tw Cen MT"/>
            <w:sz w:val="20"/>
            <w:szCs w:val="20"/>
          </w:rPr>
          <w:t>tlt@tacomalittletheatre.com</w:t>
        </w:r>
      </w:hyperlink>
      <w:r w:rsidR="006F585E" w:rsidRPr="00294EDF">
        <w:rPr>
          <w:rFonts w:ascii="Tw Cen MT" w:hAnsi="Tw Cen MT"/>
          <w:sz w:val="20"/>
          <w:szCs w:val="20"/>
        </w:rPr>
        <w:t> </w:t>
      </w:r>
    </w:p>
    <w:p w14:paraId="3DBAC6EC" w14:textId="77777777" w:rsidR="006F585E" w:rsidRPr="00294EDF" w:rsidRDefault="00CA6CF0" w:rsidP="006F585E">
      <w:pPr>
        <w:rPr>
          <w:rFonts w:ascii="Tw Cen MT" w:hAnsi="Tw Cen MT"/>
          <w:sz w:val="20"/>
          <w:szCs w:val="20"/>
        </w:rPr>
      </w:pPr>
      <w:r w:rsidRPr="00294EDF">
        <w:rPr>
          <w:rFonts w:ascii="Tw Cen MT" w:hAnsi="Tw Cen MT"/>
          <w:noProof/>
        </w:rPr>
        <mc:AlternateContent>
          <mc:Choice Requires="wps">
            <w:drawing>
              <wp:anchor distT="0" distB="0" distL="114300" distR="114300" simplePos="0" relativeHeight="251658240" behindDoc="0" locked="0" layoutInCell="1" allowOverlap="1" wp14:anchorId="3227902A" wp14:editId="32D26045">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294EDF">
        <w:rPr>
          <w:rFonts w:ascii="Tw Cen MT" w:hAnsi="Tw Cen MT"/>
          <w:sz w:val="20"/>
          <w:szCs w:val="20"/>
        </w:rPr>
        <w:t xml:space="preserve">                                                                                                                               </w:t>
      </w:r>
    </w:p>
    <w:p w14:paraId="416E19A9" w14:textId="1F2046F6" w:rsidR="006F585E" w:rsidRPr="00294EDF" w:rsidRDefault="00425E81" w:rsidP="006F585E">
      <w:pPr>
        <w:spacing w:line="360" w:lineRule="auto"/>
        <w:rPr>
          <w:rFonts w:ascii="Tw Cen MT" w:hAnsi="Tw Cen MT" w:cs="Helvetica"/>
          <w:b/>
          <w:bCs/>
          <w:sz w:val="28"/>
          <w:szCs w:val="28"/>
        </w:rPr>
      </w:pPr>
      <w:r w:rsidRPr="00294EDF">
        <w:rPr>
          <w:rFonts w:ascii="Tw Cen MT" w:hAnsi="Tw Cen MT"/>
          <w:b/>
          <w:bCs/>
          <w:sz w:val="28"/>
          <w:szCs w:val="28"/>
        </w:rPr>
        <w:t>FOR IMMEDIATE RELEASE  </w:t>
      </w:r>
      <w:r w:rsidR="006F585E" w:rsidRPr="00294EDF">
        <w:rPr>
          <w:rFonts w:ascii="Tw Cen MT" w:hAnsi="Tw Cen MT"/>
          <w:b/>
          <w:bCs/>
          <w:sz w:val="28"/>
          <w:szCs w:val="28"/>
        </w:rPr>
        <w:t xml:space="preserve">                                           </w:t>
      </w:r>
      <w:r w:rsidR="006F585E" w:rsidRPr="00294EDF">
        <w:rPr>
          <w:rFonts w:ascii="Tw Cen MT" w:hAnsi="Tw Cen MT"/>
          <w:sz w:val="28"/>
          <w:szCs w:val="28"/>
        </w:rPr>
        <w:t>End Date:</w:t>
      </w:r>
      <w:r w:rsidR="006F585E" w:rsidRPr="00294EDF">
        <w:rPr>
          <w:rFonts w:ascii="Tw Cen MT" w:hAnsi="Tw Cen MT"/>
          <w:b/>
          <w:bCs/>
          <w:sz w:val="28"/>
          <w:szCs w:val="28"/>
        </w:rPr>
        <w:t xml:space="preserve"> </w:t>
      </w:r>
      <w:r w:rsidR="00C25616">
        <w:rPr>
          <w:rFonts w:ascii="Tw Cen MT" w:hAnsi="Tw Cen MT"/>
          <w:b/>
          <w:bCs/>
          <w:sz w:val="28"/>
          <w:szCs w:val="28"/>
        </w:rPr>
        <w:t>June 8</w:t>
      </w:r>
      <w:r w:rsidR="00D56BFA" w:rsidRPr="00294EDF">
        <w:rPr>
          <w:rFonts w:ascii="Tw Cen MT" w:hAnsi="Tw Cen MT"/>
          <w:b/>
          <w:bCs/>
          <w:sz w:val="28"/>
          <w:szCs w:val="28"/>
        </w:rPr>
        <w:t>, 20</w:t>
      </w:r>
      <w:r w:rsidR="0042289C" w:rsidRPr="00294EDF">
        <w:rPr>
          <w:rFonts w:ascii="Tw Cen MT" w:hAnsi="Tw Cen MT"/>
          <w:b/>
          <w:bCs/>
          <w:sz w:val="28"/>
          <w:szCs w:val="28"/>
        </w:rPr>
        <w:t>2</w:t>
      </w:r>
      <w:r w:rsidR="00FD1FB4">
        <w:rPr>
          <w:rFonts w:ascii="Tw Cen MT" w:hAnsi="Tw Cen MT"/>
          <w:b/>
          <w:bCs/>
          <w:sz w:val="28"/>
          <w:szCs w:val="28"/>
        </w:rPr>
        <w:t>3</w:t>
      </w:r>
    </w:p>
    <w:p w14:paraId="37DB3EA3" w14:textId="7F72633F" w:rsidR="006C6D2D" w:rsidRPr="00294EDF" w:rsidRDefault="00457D7D" w:rsidP="006C6D2D">
      <w:pPr>
        <w:pStyle w:val="NormalParagraphStyle"/>
        <w:spacing w:line="360" w:lineRule="auto"/>
        <w:jc w:val="center"/>
        <w:rPr>
          <w:rFonts w:ascii="Tw Cen MT" w:hAnsi="Tw Cen MT"/>
          <w:b/>
          <w:bCs/>
          <w:caps/>
          <w:sz w:val="36"/>
          <w:szCs w:val="36"/>
        </w:rPr>
      </w:pPr>
      <w:r w:rsidRPr="00294EDF">
        <w:rPr>
          <w:rFonts w:ascii="Tw Cen MT" w:hAnsi="Tw Cen MT"/>
          <w:b/>
          <w:bCs/>
          <w:caps/>
          <w:sz w:val="36"/>
          <w:szCs w:val="36"/>
        </w:rPr>
        <w:t xml:space="preserve">AUDITIONS: </w:t>
      </w:r>
      <w:r w:rsidR="00C25616">
        <w:rPr>
          <w:rFonts w:ascii="Tw Cen MT" w:hAnsi="Tw Cen MT"/>
          <w:b/>
          <w:bCs/>
          <w:caps/>
          <w:sz w:val="36"/>
          <w:szCs w:val="36"/>
        </w:rPr>
        <w:t>THE PLAY THAT GOES WRONG</w:t>
      </w:r>
      <w:r w:rsidR="00FD1FB4">
        <w:rPr>
          <w:rFonts w:ascii="Tw Cen MT" w:hAnsi="Tw Cen MT"/>
          <w:b/>
          <w:bCs/>
          <w:caps/>
          <w:sz w:val="36"/>
          <w:szCs w:val="36"/>
        </w:rPr>
        <w:br/>
      </w:r>
      <w:r w:rsidR="00C25616">
        <w:rPr>
          <w:rFonts w:ascii="Tw Cen MT" w:hAnsi="Tw Cen MT"/>
          <w:b/>
          <w:bCs/>
          <w:caps/>
          <w:sz w:val="36"/>
          <w:szCs w:val="36"/>
        </w:rPr>
        <w:t>JUNE 4</w:t>
      </w:r>
      <w:r w:rsidR="00C25616" w:rsidRPr="00C25616">
        <w:rPr>
          <w:rFonts w:ascii="Tw Cen MT" w:hAnsi="Tw Cen MT"/>
          <w:b/>
          <w:bCs/>
          <w:caps/>
          <w:sz w:val="36"/>
          <w:szCs w:val="36"/>
          <w:vertAlign w:val="superscript"/>
        </w:rPr>
        <w:t>TH</w:t>
      </w:r>
      <w:r w:rsidR="00C25616">
        <w:rPr>
          <w:rFonts w:ascii="Tw Cen MT" w:hAnsi="Tw Cen MT"/>
          <w:b/>
          <w:bCs/>
          <w:caps/>
          <w:sz w:val="36"/>
          <w:szCs w:val="36"/>
        </w:rPr>
        <w:t xml:space="preserve"> THROUGH JUNE 6</w:t>
      </w:r>
      <w:r w:rsidR="00C25616" w:rsidRPr="00C25616">
        <w:rPr>
          <w:rFonts w:ascii="Tw Cen MT" w:hAnsi="Tw Cen MT"/>
          <w:b/>
          <w:bCs/>
          <w:caps/>
          <w:sz w:val="36"/>
          <w:szCs w:val="36"/>
          <w:vertAlign w:val="superscript"/>
        </w:rPr>
        <w:t>TH</w:t>
      </w:r>
    </w:p>
    <w:p w14:paraId="70FECFAC" w14:textId="15623D62" w:rsidR="008340DE" w:rsidRPr="00294EDF" w:rsidRDefault="000203DF" w:rsidP="008340DE">
      <w:pPr>
        <w:autoSpaceDE w:val="0"/>
        <w:autoSpaceDN w:val="0"/>
        <w:adjustRightInd w:val="0"/>
        <w:jc w:val="both"/>
        <w:rPr>
          <w:rFonts w:ascii="Tw Cen MT" w:hAnsi="Tw Cen MT" w:cs="Arial"/>
        </w:rPr>
      </w:pPr>
      <w:r w:rsidRPr="00294EDF">
        <w:rPr>
          <w:rFonts w:ascii="Tw Cen MT" w:hAnsi="Tw Cen MT" w:cs="Arial"/>
          <w:i/>
          <w:iCs/>
        </w:rPr>
        <w:t>Tacoma, WA</w:t>
      </w:r>
      <w:r w:rsidRPr="00294EDF">
        <w:rPr>
          <w:rFonts w:ascii="Tw Cen MT" w:hAnsi="Tw Cen MT" w:cs="Arial"/>
        </w:rPr>
        <w:t>-</w:t>
      </w:r>
      <w:r w:rsidR="008340DE" w:rsidRPr="00294EDF">
        <w:rPr>
          <w:rFonts w:ascii="Tw Cen MT" w:hAnsi="Tw Cen MT" w:cs="Arial"/>
        </w:rPr>
        <w:t>Tacoma Little Theatre is holding auditions for</w:t>
      </w:r>
      <w:r w:rsidR="00C25616">
        <w:rPr>
          <w:rFonts w:ascii="Tw Cen MT" w:hAnsi="Tw Cen MT" w:cs="Arial"/>
        </w:rPr>
        <w:t xml:space="preserve">, </w:t>
      </w:r>
      <w:r w:rsidR="00C25616">
        <w:rPr>
          <w:rFonts w:ascii="Tw Cen MT" w:hAnsi="Tw Cen MT" w:cs="Arial"/>
          <w:i/>
          <w:iCs/>
        </w:rPr>
        <w:t xml:space="preserve">The Play That Goes </w:t>
      </w:r>
      <w:r w:rsidR="00730049">
        <w:rPr>
          <w:rFonts w:ascii="Tw Cen MT" w:hAnsi="Tw Cen MT" w:cs="Arial"/>
          <w:i/>
          <w:iCs/>
        </w:rPr>
        <w:t>Wrong</w:t>
      </w:r>
      <w:r w:rsidR="00C25616">
        <w:rPr>
          <w:rFonts w:ascii="Tw Cen MT" w:hAnsi="Tw Cen MT" w:cs="Arial"/>
          <w:i/>
          <w:iCs/>
        </w:rPr>
        <w:t xml:space="preserve">, </w:t>
      </w:r>
      <w:r w:rsidR="00C25616">
        <w:rPr>
          <w:rFonts w:ascii="Tw Cen MT" w:hAnsi="Tw Cen MT" w:cs="Arial"/>
        </w:rPr>
        <w:t>the opening show of its 105</w:t>
      </w:r>
      <w:r w:rsidR="00C25616" w:rsidRPr="00C25616">
        <w:rPr>
          <w:rFonts w:ascii="Tw Cen MT" w:hAnsi="Tw Cen MT" w:cs="Arial"/>
          <w:vertAlign w:val="superscript"/>
        </w:rPr>
        <w:t>th</w:t>
      </w:r>
      <w:r w:rsidR="00C25616">
        <w:rPr>
          <w:rFonts w:ascii="Tw Cen MT" w:hAnsi="Tw Cen MT" w:cs="Arial"/>
        </w:rPr>
        <w:t xml:space="preserve"> Season. Written by </w:t>
      </w:r>
      <w:r w:rsidR="00C25616" w:rsidRPr="00C25616">
        <w:rPr>
          <w:rFonts w:ascii="Tw Cen MT" w:hAnsi="Tw Cen MT" w:cs="Arial"/>
        </w:rPr>
        <w:t>Henry Lewis, Jonathan Sayer &amp; Henry Shields</w:t>
      </w:r>
      <w:r w:rsidR="00C25616">
        <w:rPr>
          <w:rFonts w:ascii="Tw Cen MT" w:hAnsi="Tw Cen MT" w:cs="Arial"/>
        </w:rPr>
        <w:t xml:space="preserve">, this </w:t>
      </w:r>
      <w:r w:rsidR="00196EF8" w:rsidRPr="00294EDF">
        <w:rPr>
          <w:rFonts w:ascii="Tw Cen MT" w:hAnsi="Tw Cen MT" w:cs="Arial"/>
        </w:rPr>
        <w:t xml:space="preserve">production will be directed by </w:t>
      </w:r>
      <w:r w:rsidR="00C25616">
        <w:rPr>
          <w:rFonts w:ascii="Tw Cen MT" w:hAnsi="Tw Cen MT" w:cs="Arial"/>
        </w:rPr>
        <w:t>Jennifer York</w:t>
      </w:r>
      <w:r w:rsidR="003343C1" w:rsidRPr="00294EDF">
        <w:rPr>
          <w:rFonts w:ascii="Tw Cen MT" w:hAnsi="Tw Cen MT" w:cs="Arial"/>
        </w:rPr>
        <w:t xml:space="preserve">. </w:t>
      </w:r>
      <w:r w:rsidR="008340DE" w:rsidRPr="00294EDF">
        <w:rPr>
          <w:rFonts w:ascii="Tw Cen MT" w:hAnsi="Tw Cen MT" w:cs="Arial"/>
        </w:rPr>
        <w:t xml:space="preserve"> </w:t>
      </w:r>
    </w:p>
    <w:p w14:paraId="7A71FF3A" w14:textId="77777777" w:rsidR="008340DE" w:rsidRPr="00294EDF" w:rsidRDefault="008340DE" w:rsidP="008340DE">
      <w:pPr>
        <w:autoSpaceDE w:val="0"/>
        <w:autoSpaceDN w:val="0"/>
        <w:adjustRightInd w:val="0"/>
        <w:jc w:val="both"/>
        <w:rPr>
          <w:rFonts w:ascii="Tw Cen MT" w:hAnsi="Tw Cen MT" w:cs="Arial"/>
        </w:rPr>
      </w:pPr>
    </w:p>
    <w:p w14:paraId="02595D1E" w14:textId="03B9EC5F" w:rsidR="008340DE" w:rsidRPr="00294EDF" w:rsidRDefault="008340DE" w:rsidP="008340DE">
      <w:pPr>
        <w:autoSpaceDE w:val="0"/>
        <w:autoSpaceDN w:val="0"/>
        <w:adjustRightInd w:val="0"/>
        <w:jc w:val="both"/>
        <w:rPr>
          <w:rFonts w:ascii="Tw Cen MT" w:hAnsi="Tw Cen MT" w:cs="Arial"/>
        </w:rPr>
      </w:pPr>
      <w:r w:rsidRPr="00294EDF">
        <w:rPr>
          <w:rFonts w:ascii="Tw Cen MT" w:hAnsi="Tw Cen MT" w:cs="Arial"/>
        </w:rPr>
        <w:t xml:space="preserve">Auditions will be held Sunday, </w:t>
      </w:r>
      <w:r w:rsidR="00C25616">
        <w:rPr>
          <w:rFonts w:ascii="Tw Cen MT" w:hAnsi="Tw Cen MT" w:cs="Arial"/>
        </w:rPr>
        <w:t>June 4</w:t>
      </w:r>
      <w:r w:rsidR="00C25616" w:rsidRPr="00C25616">
        <w:rPr>
          <w:rFonts w:ascii="Tw Cen MT" w:hAnsi="Tw Cen MT" w:cs="Arial"/>
          <w:vertAlign w:val="superscript"/>
        </w:rPr>
        <w:t>th</w:t>
      </w:r>
      <w:r w:rsidR="00C25616">
        <w:rPr>
          <w:rFonts w:ascii="Tw Cen MT" w:hAnsi="Tw Cen MT" w:cs="Arial"/>
        </w:rPr>
        <w:t xml:space="preserve"> </w:t>
      </w:r>
      <w:r w:rsidRPr="00294EDF">
        <w:rPr>
          <w:rFonts w:ascii="Tw Cen MT" w:hAnsi="Tw Cen MT" w:cs="Arial"/>
        </w:rPr>
        <w:t xml:space="preserve">and </w:t>
      </w:r>
      <w:r w:rsidR="00755921" w:rsidRPr="00294EDF">
        <w:rPr>
          <w:rFonts w:ascii="Tw Cen MT" w:hAnsi="Tw Cen MT" w:cs="Arial"/>
        </w:rPr>
        <w:t>Mon</w:t>
      </w:r>
      <w:r w:rsidR="007871AC" w:rsidRPr="00294EDF">
        <w:rPr>
          <w:rFonts w:ascii="Tw Cen MT" w:hAnsi="Tw Cen MT" w:cs="Arial"/>
        </w:rPr>
        <w:t>day</w:t>
      </w:r>
      <w:r w:rsidRPr="00294EDF">
        <w:rPr>
          <w:rFonts w:ascii="Tw Cen MT" w:hAnsi="Tw Cen MT" w:cs="Arial"/>
        </w:rPr>
        <w:t>,</w:t>
      </w:r>
      <w:r w:rsidR="005A1323" w:rsidRPr="00294EDF">
        <w:rPr>
          <w:rFonts w:ascii="Tw Cen MT" w:hAnsi="Tw Cen MT" w:cs="Arial"/>
        </w:rPr>
        <w:t xml:space="preserve"> </w:t>
      </w:r>
      <w:r w:rsidR="00C25616">
        <w:rPr>
          <w:rFonts w:ascii="Tw Cen MT" w:hAnsi="Tw Cen MT" w:cs="Arial"/>
        </w:rPr>
        <w:t>June 5</w:t>
      </w:r>
      <w:r w:rsidR="00C25616" w:rsidRPr="00C25616">
        <w:rPr>
          <w:rFonts w:ascii="Tw Cen MT" w:hAnsi="Tw Cen MT" w:cs="Arial"/>
          <w:vertAlign w:val="superscript"/>
        </w:rPr>
        <w:t>th</w:t>
      </w:r>
      <w:r w:rsidR="00C25616">
        <w:rPr>
          <w:rFonts w:ascii="Tw Cen MT" w:hAnsi="Tw Cen MT" w:cs="Arial"/>
        </w:rPr>
        <w:t xml:space="preserve"> </w:t>
      </w:r>
      <w:r w:rsidRPr="00294EDF">
        <w:rPr>
          <w:rFonts w:ascii="Tw Cen MT" w:hAnsi="Tw Cen MT" w:cs="Arial"/>
        </w:rPr>
        <w:t>at Tacoma Little Theatre</w:t>
      </w:r>
      <w:r w:rsidR="00755921" w:rsidRPr="00294EDF">
        <w:rPr>
          <w:rFonts w:ascii="Tw Cen MT" w:hAnsi="Tw Cen MT" w:cs="Arial"/>
        </w:rPr>
        <w:t xml:space="preserve"> (210 N I Street, Tacoma WA 98403) and on </w:t>
      </w:r>
      <w:r w:rsidR="00C25616">
        <w:rPr>
          <w:rFonts w:ascii="Tw Cen MT" w:hAnsi="Tw Cen MT" w:cs="Arial"/>
        </w:rPr>
        <w:t>June 6</w:t>
      </w:r>
      <w:r w:rsidR="00C25616" w:rsidRPr="00C25616">
        <w:rPr>
          <w:rFonts w:ascii="Tw Cen MT" w:hAnsi="Tw Cen MT" w:cs="Arial"/>
          <w:vertAlign w:val="superscript"/>
        </w:rPr>
        <w:t>th</w:t>
      </w:r>
      <w:r w:rsidR="00C25616">
        <w:rPr>
          <w:rFonts w:ascii="Tw Cen MT" w:hAnsi="Tw Cen MT" w:cs="Arial"/>
        </w:rPr>
        <w:t xml:space="preserve"> </w:t>
      </w:r>
      <w:r w:rsidR="00755921" w:rsidRPr="00294EDF">
        <w:rPr>
          <w:rFonts w:ascii="Tw Cen MT" w:hAnsi="Tw Cen MT" w:cs="Arial"/>
        </w:rPr>
        <w:t>at STAR Center (</w:t>
      </w:r>
      <w:r w:rsidR="00A43BC4" w:rsidRPr="00294EDF">
        <w:rPr>
          <w:rFonts w:ascii="Tw Cen MT" w:hAnsi="Tw Cen MT" w:cs="Arial"/>
        </w:rPr>
        <w:t>3873 S 66th St, Tacoma, WA 98409</w:t>
      </w:r>
      <w:r w:rsidR="00755921" w:rsidRPr="00294EDF">
        <w:rPr>
          <w:rFonts w:ascii="Tw Cen MT" w:hAnsi="Tw Cen MT" w:cs="Arial"/>
        </w:rPr>
        <w:t>)</w:t>
      </w:r>
      <w:r w:rsidRPr="00294EDF">
        <w:rPr>
          <w:rFonts w:ascii="Tw Cen MT" w:hAnsi="Tw Cen MT" w:cs="Arial"/>
        </w:rPr>
        <w:t xml:space="preserve">. </w:t>
      </w:r>
      <w:r w:rsidR="004769DB" w:rsidRPr="00294EDF">
        <w:rPr>
          <w:rFonts w:ascii="Tw Cen MT" w:hAnsi="Tw Cen MT" w:cs="Arial"/>
        </w:rPr>
        <w:t xml:space="preserve"> </w:t>
      </w:r>
      <w:r w:rsidRPr="00294EDF">
        <w:rPr>
          <w:rFonts w:ascii="Tw Cen MT" w:hAnsi="Tw Cen MT" w:cs="Arial"/>
        </w:rPr>
        <w:t xml:space="preserve">Audition appointments will be set </w:t>
      </w:r>
      <w:r w:rsidR="009A596D" w:rsidRPr="00294EDF">
        <w:rPr>
          <w:rFonts w:ascii="Tw Cen MT" w:hAnsi="Tw Cen MT" w:cs="Arial"/>
        </w:rPr>
        <w:t xml:space="preserve">starting at </w:t>
      </w:r>
      <w:r w:rsidRPr="00294EDF">
        <w:rPr>
          <w:rFonts w:ascii="Tw Cen MT" w:hAnsi="Tw Cen MT" w:cs="Arial"/>
        </w:rPr>
        <w:t>6:00pm</w:t>
      </w:r>
      <w:r w:rsidR="009A596D" w:rsidRPr="00294EDF">
        <w:rPr>
          <w:rFonts w:ascii="Tw Cen MT" w:hAnsi="Tw Cen MT" w:cs="Arial"/>
        </w:rPr>
        <w:t xml:space="preserve"> </w:t>
      </w:r>
      <w:r w:rsidRPr="00294EDF">
        <w:rPr>
          <w:rFonts w:ascii="Tw Cen MT" w:hAnsi="Tw Cen MT" w:cs="Arial"/>
        </w:rPr>
        <w:t>on Sunday and 7:00pm</w:t>
      </w:r>
      <w:r w:rsidR="009A596D" w:rsidRPr="00294EDF">
        <w:rPr>
          <w:rFonts w:ascii="Tw Cen MT" w:hAnsi="Tw Cen MT" w:cs="Arial"/>
        </w:rPr>
        <w:t xml:space="preserve"> </w:t>
      </w:r>
      <w:r w:rsidRPr="00294EDF">
        <w:rPr>
          <w:rFonts w:ascii="Tw Cen MT" w:hAnsi="Tw Cen MT" w:cs="Arial"/>
        </w:rPr>
        <w:t xml:space="preserve">on </w:t>
      </w:r>
      <w:r w:rsidR="00755921" w:rsidRPr="00294EDF">
        <w:rPr>
          <w:rFonts w:ascii="Tw Cen MT" w:hAnsi="Tw Cen MT" w:cs="Arial"/>
        </w:rPr>
        <w:t xml:space="preserve">Monday &amp; </w:t>
      </w:r>
      <w:r w:rsidR="007871AC" w:rsidRPr="00294EDF">
        <w:rPr>
          <w:rFonts w:ascii="Tw Cen MT" w:hAnsi="Tw Cen MT" w:cs="Arial"/>
        </w:rPr>
        <w:t>Tuesday</w:t>
      </w:r>
      <w:r w:rsidR="001617BC" w:rsidRPr="00294EDF">
        <w:rPr>
          <w:rFonts w:ascii="Tw Cen MT" w:hAnsi="Tw Cen MT" w:cs="Arial"/>
        </w:rPr>
        <w:t xml:space="preserve"> in </w:t>
      </w:r>
      <w:r w:rsidR="00755860">
        <w:rPr>
          <w:rFonts w:ascii="Tw Cen MT" w:hAnsi="Tw Cen MT" w:cs="Arial"/>
        </w:rPr>
        <w:t>five</w:t>
      </w:r>
      <w:r w:rsidR="001E2BE3" w:rsidRPr="00294EDF">
        <w:rPr>
          <w:rFonts w:ascii="Tw Cen MT" w:hAnsi="Tw Cen MT" w:cs="Arial"/>
        </w:rPr>
        <w:t>-</w:t>
      </w:r>
      <w:r w:rsidR="001617BC" w:rsidRPr="00294EDF">
        <w:rPr>
          <w:rFonts w:ascii="Tw Cen MT" w:hAnsi="Tw Cen MT" w:cs="Arial"/>
        </w:rPr>
        <w:t>minute increments</w:t>
      </w:r>
      <w:r w:rsidRPr="00294EDF">
        <w:rPr>
          <w:rFonts w:ascii="Tw Cen MT" w:hAnsi="Tw Cen MT" w:cs="Arial"/>
        </w:rPr>
        <w:t xml:space="preserve">. Callbacks will be held on </w:t>
      </w:r>
      <w:r w:rsidR="00AF3559" w:rsidRPr="00294EDF">
        <w:rPr>
          <w:rFonts w:ascii="Tw Cen MT" w:hAnsi="Tw Cen MT" w:cs="Arial"/>
        </w:rPr>
        <w:t>Wednesday</w:t>
      </w:r>
      <w:r w:rsidRPr="00294EDF">
        <w:rPr>
          <w:rFonts w:ascii="Tw Cen MT" w:hAnsi="Tw Cen MT" w:cs="Arial"/>
        </w:rPr>
        <w:t>,</w:t>
      </w:r>
      <w:r w:rsidR="00757E15" w:rsidRPr="00294EDF">
        <w:rPr>
          <w:rFonts w:ascii="Tw Cen MT" w:hAnsi="Tw Cen MT" w:cs="Arial"/>
        </w:rPr>
        <w:t xml:space="preserve"> </w:t>
      </w:r>
      <w:r w:rsidR="00C25616">
        <w:rPr>
          <w:rFonts w:ascii="Tw Cen MT" w:hAnsi="Tw Cen MT" w:cs="Arial"/>
        </w:rPr>
        <w:t>June 7</w:t>
      </w:r>
      <w:r w:rsidR="00C25616" w:rsidRPr="00C25616">
        <w:rPr>
          <w:rFonts w:ascii="Tw Cen MT" w:hAnsi="Tw Cen MT" w:cs="Arial"/>
          <w:vertAlign w:val="superscript"/>
        </w:rPr>
        <w:t>th</w:t>
      </w:r>
      <w:r w:rsidR="00C25616">
        <w:rPr>
          <w:rFonts w:ascii="Tw Cen MT" w:hAnsi="Tw Cen MT" w:cs="Arial"/>
        </w:rPr>
        <w:t xml:space="preserve"> </w:t>
      </w:r>
      <w:r w:rsidR="00755860">
        <w:rPr>
          <w:rFonts w:ascii="Tw Cen MT" w:hAnsi="Tw Cen MT" w:cs="Arial"/>
        </w:rPr>
        <w:t xml:space="preserve">at </w:t>
      </w:r>
      <w:r w:rsidR="00755921" w:rsidRPr="00294EDF">
        <w:rPr>
          <w:rFonts w:ascii="Tw Cen MT" w:hAnsi="Tw Cen MT" w:cs="Arial"/>
        </w:rPr>
        <w:t>Tacoma Little Theatre.</w:t>
      </w:r>
      <w:r w:rsidRPr="00294EDF">
        <w:rPr>
          <w:rFonts w:ascii="Tw Cen MT" w:hAnsi="Tw Cen MT" w:cs="Arial"/>
        </w:rPr>
        <w:t xml:space="preserve">   </w:t>
      </w:r>
      <w:r w:rsidR="007871AC" w:rsidRPr="00294EDF">
        <w:rPr>
          <w:rFonts w:ascii="Tw Cen MT" w:hAnsi="Tw Cen MT" w:cs="Arial"/>
        </w:rPr>
        <w:t xml:space="preserve">All actors must schedule their appointment using Casting Manager at the link below.  </w:t>
      </w:r>
    </w:p>
    <w:p w14:paraId="6A41B627" w14:textId="77777777" w:rsidR="00CE612E" w:rsidRPr="00294EDF" w:rsidRDefault="00CE612E" w:rsidP="00CE612E">
      <w:pPr>
        <w:autoSpaceDE w:val="0"/>
        <w:autoSpaceDN w:val="0"/>
        <w:adjustRightInd w:val="0"/>
        <w:jc w:val="both"/>
        <w:rPr>
          <w:rFonts w:ascii="Tw Cen MT" w:hAnsi="Tw Cen MT"/>
        </w:rPr>
      </w:pPr>
    </w:p>
    <w:p w14:paraId="0208D709" w14:textId="42254C61" w:rsidR="00755860" w:rsidRDefault="00C25616" w:rsidP="00F14C2F">
      <w:pPr>
        <w:autoSpaceDE w:val="0"/>
        <w:autoSpaceDN w:val="0"/>
        <w:adjustRightInd w:val="0"/>
        <w:jc w:val="both"/>
        <w:rPr>
          <w:rFonts w:ascii="Tw Cen MT" w:hAnsi="Tw Cen MT"/>
        </w:rPr>
      </w:pPr>
      <w:r w:rsidRPr="00C25616">
        <w:rPr>
          <w:rFonts w:ascii="Tw Cen MT" w:hAnsi="Tw Cen MT"/>
        </w:rPr>
        <w:t xml:space="preserve">Welcome to opening night of the </w:t>
      </w:r>
      <w:proofErr w:type="spellStart"/>
      <w:r w:rsidRPr="00C25616">
        <w:rPr>
          <w:rFonts w:ascii="Tw Cen MT" w:hAnsi="Tw Cen MT"/>
        </w:rPr>
        <w:t>Cornley</w:t>
      </w:r>
      <w:proofErr w:type="spellEnd"/>
      <w:r w:rsidRPr="00C25616">
        <w:rPr>
          <w:rFonts w:ascii="Tw Cen MT" w:hAnsi="Tw Cen MT"/>
        </w:rPr>
        <w:t xml:space="preserve"> University Drama Society’s newest production, The Murder at Haversham Manor, where things are quickly going from bad to utterly disastrous. This 1920s whodunit has everything you never wanted in a show—an unconscious leading lady, a corpse that can’t play dead, and actors who trip over everything (including their lines). Nevertheless, the accident-prone thespians battle against all odds to make it through to their final curtain call, with hilarious consequences! Part Monty Python, part Sherlock Holmes, this Olivier Award–winning comedy is a global phenomenon that’s guaranteed to leave you aching with laughter!</w:t>
      </w:r>
    </w:p>
    <w:p w14:paraId="30787B2E" w14:textId="77777777" w:rsidR="00C25616" w:rsidRPr="00C25616" w:rsidRDefault="00C25616" w:rsidP="00F14C2F">
      <w:pPr>
        <w:autoSpaceDE w:val="0"/>
        <w:autoSpaceDN w:val="0"/>
        <w:adjustRightInd w:val="0"/>
        <w:jc w:val="both"/>
        <w:rPr>
          <w:rFonts w:ascii="Tw Cen MT" w:hAnsi="Tw Cen MT" w:cs="Arial"/>
        </w:rPr>
      </w:pPr>
    </w:p>
    <w:p w14:paraId="5338AE16" w14:textId="74D99AFC" w:rsidR="00405545" w:rsidRDefault="00405545" w:rsidP="00405545">
      <w:pPr>
        <w:autoSpaceDE w:val="0"/>
        <w:autoSpaceDN w:val="0"/>
        <w:adjustRightInd w:val="0"/>
        <w:jc w:val="both"/>
        <w:rPr>
          <w:rFonts w:ascii="Tw Cen MT" w:hAnsi="Tw Cen MT" w:cs="Arial"/>
        </w:rPr>
      </w:pPr>
      <w:r w:rsidRPr="00914CA4">
        <w:rPr>
          <w:rFonts w:ascii="Tw Cen MT" w:hAnsi="Tw Cen MT" w:cs="Arial"/>
        </w:rPr>
        <w:t xml:space="preserve">Tacoma Little Theatre encourages </w:t>
      </w:r>
      <w:r>
        <w:rPr>
          <w:rFonts w:ascii="Tw Cen MT" w:hAnsi="Tw Cen MT" w:cs="Arial"/>
        </w:rPr>
        <w:t>p</w:t>
      </w:r>
      <w:r w:rsidRPr="00405545">
        <w:rPr>
          <w:rFonts w:ascii="Tw Cen MT" w:hAnsi="Tw Cen MT" w:cs="Arial"/>
        </w:rPr>
        <w:t>erformers of all racial and ethnic backgrounds, gender identities and expressions, and performers living with disabilities to audition.</w:t>
      </w:r>
    </w:p>
    <w:p w14:paraId="407B6905" w14:textId="77777777" w:rsidR="00405545" w:rsidRDefault="00405545" w:rsidP="00405545">
      <w:pPr>
        <w:autoSpaceDE w:val="0"/>
        <w:autoSpaceDN w:val="0"/>
        <w:adjustRightInd w:val="0"/>
        <w:jc w:val="both"/>
        <w:rPr>
          <w:rFonts w:ascii="Tw Cen MT" w:hAnsi="Tw Cen MT" w:cs="Calibri"/>
        </w:rPr>
      </w:pPr>
    </w:p>
    <w:p w14:paraId="030B1D6F" w14:textId="5CB4E738" w:rsidR="001617BC" w:rsidRPr="00C25616" w:rsidRDefault="003902F9" w:rsidP="00F14C2F">
      <w:pPr>
        <w:autoSpaceDE w:val="0"/>
        <w:autoSpaceDN w:val="0"/>
        <w:adjustRightInd w:val="0"/>
        <w:jc w:val="both"/>
        <w:rPr>
          <w:rFonts w:ascii="Tw Cen MT" w:hAnsi="Tw Cen MT" w:cs="Calibri"/>
        </w:rPr>
      </w:pPr>
      <w:r w:rsidRPr="00C25616">
        <w:rPr>
          <w:rFonts w:ascii="Tw Cen MT" w:hAnsi="Tw Cen MT" w:cs="Calibri"/>
        </w:rPr>
        <w:t xml:space="preserve">Auditioners are asked to prepare </w:t>
      </w:r>
      <w:r w:rsidR="00294EDF" w:rsidRPr="00C25616">
        <w:rPr>
          <w:rFonts w:ascii="Tw Cen MT" w:hAnsi="Tw Cen MT" w:cs="Calibri"/>
        </w:rPr>
        <w:t xml:space="preserve">a </w:t>
      </w:r>
      <w:proofErr w:type="gramStart"/>
      <w:r w:rsidR="00C25616" w:rsidRPr="00C25616">
        <w:rPr>
          <w:rFonts w:ascii="Tw Cen MT" w:hAnsi="Tw Cen MT" w:cs="Calibri"/>
        </w:rPr>
        <w:t>1-2 minute</w:t>
      </w:r>
      <w:proofErr w:type="gramEnd"/>
      <w:r w:rsidR="00C25616" w:rsidRPr="00C25616">
        <w:rPr>
          <w:rFonts w:ascii="Tw Cen MT" w:hAnsi="Tw Cen MT" w:cs="Calibri"/>
        </w:rPr>
        <w:t xml:space="preserve"> modern comedic</w:t>
      </w:r>
      <w:r w:rsidR="00D65BD6" w:rsidRPr="00C25616">
        <w:rPr>
          <w:rFonts w:ascii="Tw Cen MT" w:hAnsi="Tw Cen MT" w:cs="Calibri"/>
        </w:rPr>
        <w:t xml:space="preserve"> </w:t>
      </w:r>
      <w:r w:rsidR="00914CA4" w:rsidRPr="00C25616">
        <w:rPr>
          <w:rFonts w:ascii="Tw Cen MT" w:hAnsi="Tw Cen MT" w:cs="Calibri"/>
        </w:rPr>
        <w:t>monologue that best showcases the role you are interested in auditioning for</w:t>
      </w:r>
      <w:r w:rsidR="00D65BD6" w:rsidRPr="00C25616">
        <w:rPr>
          <w:rFonts w:ascii="Tw Cen MT" w:hAnsi="Tw Cen MT" w:cs="Calibri"/>
        </w:rPr>
        <w:t xml:space="preserve">.  </w:t>
      </w:r>
      <w:r w:rsidR="00C25616" w:rsidRPr="00C25616">
        <w:rPr>
          <w:rFonts w:ascii="Tw Cen MT" w:hAnsi="Tw Cen MT" w:cs="Calibri"/>
        </w:rPr>
        <w:t xml:space="preserve">Demonstrating physical comedy in your monologue is highly recommended.  </w:t>
      </w:r>
    </w:p>
    <w:p w14:paraId="05F98D72" w14:textId="77777777" w:rsidR="001617BC" w:rsidRDefault="001617BC" w:rsidP="008340DE">
      <w:pPr>
        <w:autoSpaceDE w:val="0"/>
        <w:autoSpaceDN w:val="0"/>
        <w:adjustRightInd w:val="0"/>
        <w:jc w:val="both"/>
        <w:rPr>
          <w:rFonts w:ascii="Tw Cen MT" w:hAnsi="Tw Cen MT" w:cs="Calibri"/>
        </w:rPr>
      </w:pPr>
    </w:p>
    <w:p w14:paraId="33C7AE02"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t xml:space="preserve">All roles are available: </w:t>
      </w:r>
    </w:p>
    <w:p w14:paraId="0E6B5527"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t xml:space="preserve">CHRIS: (The director of the show – also plays Inspector Carter). A first-time director but a </w:t>
      </w:r>
      <w:proofErr w:type="gramStart"/>
      <w:r w:rsidRPr="00C25616">
        <w:rPr>
          <w:rFonts w:ascii="Tw Cen MT" w:hAnsi="Tw Cen MT" w:cs="Arial"/>
        </w:rPr>
        <w:t>fairly decent</w:t>
      </w:r>
      <w:proofErr w:type="gramEnd"/>
      <w:r w:rsidRPr="00C25616">
        <w:rPr>
          <w:rFonts w:ascii="Tw Cen MT" w:hAnsi="Tw Cen MT" w:cs="Arial"/>
        </w:rPr>
        <w:t xml:space="preserve"> actor if maybe a little melodramatic. Maybe he’s been in a Shakespeare play once. He tries his best to keep the show on track while gritting his teeth at the ineptness which surrounds him. Note: The actor cast in this role will need to be comfortable performing on a seven-foot-high platform with no railing.</w:t>
      </w:r>
    </w:p>
    <w:p w14:paraId="46AE6527"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 xml:space="preserve">JONATHAN: (Plays Charles Haversham, deceased). Poor guy. He’s been cast as a corpse but has trouble playing dead. Don’t worry – he </w:t>
      </w:r>
      <w:proofErr w:type="gramStart"/>
      <w:r w:rsidRPr="00C25616">
        <w:rPr>
          <w:rFonts w:ascii="Tw Cen MT" w:hAnsi="Tw Cen MT" w:cs="Arial"/>
        </w:rPr>
        <w:t>actually has</w:t>
      </w:r>
      <w:proofErr w:type="gramEnd"/>
      <w:r w:rsidRPr="00C25616">
        <w:rPr>
          <w:rFonts w:ascii="Tw Cen MT" w:hAnsi="Tw Cen MT" w:cs="Arial"/>
        </w:rPr>
        <w:t xml:space="preserve"> some lines as the play progresses. Note: The actor cast in this role will need to be comfortable performing on a seven-foot-high platform with no railing.</w:t>
      </w:r>
    </w:p>
    <w:p w14:paraId="2B6B548C"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SANDRA: (Plays Florence, the fiancé of the deceased who is having a secret affair with his brother). She is the company’s leading lady; a bit of a diva who thinks she’s more talented than she really is. (Or maybe she’s not too bright? There’s room for interpretation.) Note: The actor cast in this role will need to be comfortable being in an enclosed box for up to 5 minutes.</w:t>
      </w:r>
    </w:p>
    <w:p w14:paraId="4F974E5C"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lastRenderedPageBreak/>
        <w:br/>
        <w:t xml:space="preserve">MAX: (Plays Cecil, brother of the deceased who is having a secret affair with Florence – also plays Arthur the gardener in Act II). This role is </w:t>
      </w:r>
      <w:proofErr w:type="gramStart"/>
      <w:r w:rsidRPr="00C25616">
        <w:rPr>
          <w:rFonts w:ascii="Tw Cen MT" w:hAnsi="Tw Cen MT" w:cs="Arial"/>
        </w:rPr>
        <w:t>fairly open</w:t>
      </w:r>
      <w:proofErr w:type="gramEnd"/>
      <w:r w:rsidRPr="00C25616">
        <w:rPr>
          <w:rFonts w:ascii="Tw Cen MT" w:hAnsi="Tw Cen MT" w:cs="Arial"/>
        </w:rPr>
        <w:t xml:space="preserve"> to interpretation. Is he the company’s typical male ingenue? Their go-to character actor? A bit of a ham who likes </w:t>
      </w:r>
      <w:proofErr w:type="gramStart"/>
      <w:r w:rsidRPr="00C25616">
        <w:rPr>
          <w:rFonts w:ascii="Tw Cen MT" w:hAnsi="Tw Cen MT" w:cs="Arial"/>
        </w:rPr>
        <w:t>applause?</w:t>
      </w:r>
      <w:proofErr w:type="gramEnd"/>
    </w:p>
    <w:p w14:paraId="7AA5EE8B"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ROBERT: (Plays Thomas, the deceased best friend and Florence’s brother). This is the sort of actor who always gets cast as the ‘best friend’ or ‘brother.’ Earnest and optimistic, he always believes the show is going much more smoothly than it really is. Note: The actor cast in this role will need to be comfortable performing on a seven-foot-high platform with no railing.</w:t>
      </w:r>
    </w:p>
    <w:p w14:paraId="4ABD4381"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 xml:space="preserve">DENNIS: (Plays Perkins the butler). Probably the worst actor of the bunch. Has difficulty pronouncing big words and </w:t>
      </w:r>
      <w:proofErr w:type="gramStart"/>
      <w:r w:rsidRPr="00C25616">
        <w:rPr>
          <w:rFonts w:ascii="Tw Cen MT" w:hAnsi="Tw Cen MT" w:cs="Arial"/>
        </w:rPr>
        <w:t>has to</w:t>
      </w:r>
      <w:proofErr w:type="gramEnd"/>
      <w:r w:rsidRPr="00C25616">
        <w:rPr>
          <w:rFonts w:ascii="Tw Cen MT" w:hAnsi="Tw Cen MT" w:cs="Arial"/>
        </w:rPr>
        <w:t xml:space="preserve"> write a cheat sheet on their sleeve. Note: The actor cast in this role will need to be comfortable performing on a seven-foot-high platform with no railing.</w:t>
      </w:r>
    </w:p>
    <w:p w14:paraId="59D39330"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 xml:space="preserve">ANNIE: (The stage manager). Generally able to solve problems quickly. When she </w:t>
      </w:r>
      <w:proofErr w:type="gramStart"/>
      <w:r w:rsidRPr="00C25616">
        <w:rPr>
          <w:rFonts w:ascii="Tw Cen MT" w:hAnsi="Tw Cen MT" w:cs="Arial"/>
        </w:rPr>
        <w:t>has to</w:t>
      </w:r>
      <w:proofErr w:type="gramEnd"/>
      <w:r w:rsidRPr="00C25616">
        <w:rPr>
          <w:rFonts w:ascii="Tw Cen MT" w:hAnsi="Tw Cen MT" w:cs="Arial"/>
        </w:rPr>
        <w:t xml:space="preserve"> substitute as the leading lady, she goes from nervous to confident to downright competitive.</w:t>
      </w:r>
    </w:p>
    <w:p w14:paraId="24C284C9" w14:textId="77777777" w:rsidR="000F56BE" w:rsidRDefault="000F56BE" w:rsidP="000F56BE">
      <w:pPr>
        <w:autoSpaceDE w:val="0"/>
        <w:autoSpaceDN w:val="0"/>
        <w:adjustRightInd w:val="0"/>
        <w:jc w:val="both"/>
        <w:rPr>
          <w:rFonts w:ascii="Tw Cen MT" w:hAnsi="Tw Cen MT" w:cs="Arial"/>
        </w:rPr>
      </w:pPr>
      <w:r w:rsidRPr="00C25616">
        <w:rPr>
          <w:rFonts w:ascii="Tw Cen MT" w:hAnsi="Tw Cen MT" w:cs="Arial"/>
        </w:rPr>
        <w:br/>
        <w:t xml:space="preserve">TREVOR: (The sound tech guy). Occasionally misses his cues or forgets to turn his mic off. </w:t>
      </w:r>
      <w:proofErr w:type="gramStart"/>
      <w:r w:rsidRPr="00C25616">
        <w:rPr>
          <w:rFonts w:ascii="Tw Cen MT" w:hAnsi="Tw Cen MT" w:cs="Arial"/>
        </w:rPr>
        <w:t>Generally</w:t>
      </w:r>
      <w:proofErr w:type="gramEnd"/>
      <w:r w:rsidRPr="00C25616">
        <w:rPr>
          <w:rFonts w:ascii="Tw Cen MT" w:hAnsi="Tw Cen MT" w:cs="Arial"/>
        </w:rPr>
        <w:t xml:space="preserve"> stays backstage until he too must substitute as the leading lady. (This is the least physically demanding role) Note: The actor cast in this role will need to be comfortable being in an enclosed box for up to 5 minutes.</w:t>
      </w:r>
    </w:p>
    <w:p w14:paraId="088FF087" w14:textId="77777777" w:rsidR="00A1299D" w:rsidRDefault="00A1299D" w:rsidP="000F56BE">
      <w:pPr>
        <w:autoSpaceDE w:val="0"/>
        <w:autoSpaceDN w:val="0"/>
        <w:adjustRightInd w:val="0"/>
        <w:jc w:val="both"/>
        <w:rPr>
          <w:rFonts w:ascii="Tw Cen MT" w:hAnsi="Tw Cen MT" w:cs="Arial"/>
        </w:rPr>
      </w:pPr>
    </w:p>
    <w:p w14:paraId="68003614" w14:textId="272F2600" w:rsidR="00A1299D" w:rsidRDefault="00A1299D" w:rsidP="000F56BE">
      <w:pPr>
        <w:autoSpaceDE w:val="0"/>
        <w:autoSpaceDN w:val="0"/>
        <w:adjustRightInd w:val="0"/>
        <w:jc w:val="both"/>
        <w:rPr>
          <w:rFonts w:ascii="Tw Cen MT" w:hAnsi="Tw Cen MT" w:cs="Arial"/>
        </w:rPr>
      </w:pPr>
      <w:r>
        <w:rPr>
          <w:rFonts w:ascii="Tw Cen MT" w:hAnsi="Tw Cen MT" w:cs="Arial"/>
        </w:rPr>
        <w:t>All actors receive a travel reimbursement up to $150.00.</w:t>
      </w:r>
    </w:p>
    <w:p w14:paraId="3E64957D" w14:textId="77777777" w:rsidR="000F56BE" w:rsidRPr="00C25616" w:rsidRDefault="000F56BE" w:rsidP="008340DE">
      <w:pPr>
        <w:autoSpaceDE w:val="0"/>
        <w:autoSpaceDN w:val="0"/>
        <w:adjustRightInd w:val="0"/>
        <w:jc w:val="both"/>
        <w:rPr>
          <w:rFonts w:ascii="Tw Cen MT" w:hAnsi="Tw Cen MT" w:cs="Calibri"/>
        </w:rPr>
      </w:pPr>
    </w:p>
    <w:p w14:paraId="7C766C82" w14:textId="791A0CB7" w:rsidR="007341D7" w:rsidRPr="00C25616" w:rsidRDefault="00530F58" w:rsidP="00543465">
      <w:pPr>
        <w:pStyle w:val="textblack"/>
        <w:spacing w:before="0" w:beforeAutospacing="0" w:after="0" w:afterAutospacing="0"/>
        <w:jc w:val="both"/>
        <w:rPr>
          <w:rFonts w:ascii="Tw Cen MT" w:hAnsi="Tw Cen MT" w:cs="Calibri"/>
          <w:sz w:val="22"/>
          <w:szCs w:val="22"/>
        </w:rPr>
      </w:pPr>
      <w:r w:rsidRPr="00C25616">
        <w:rPr>
          <w:rFonts w:ascii="Tw Cen MT" w:hAnsi="Tw Cen MT" w:cs="Calibri"/>
          <w:sz w:val="22"/>
          <w:szCs w:val="22"/>
        </w:rPr>
        <w:t>To reserve an audition time, follow this link (</w:t>
      </w:r>
      <w:hyperlink r:id="rId8" w:history="1">
        <w:r w:rsidR="00C25616" w:rsidRPr="00C25616">
          <w:rPr>
            <w:rStyle w:val="Hyperlink"/>
            <w:rFonts w:ascii="Tw Cen MT" w:hAnsi="Tw Cen MT"/>
            <w:sz w:val="22"/>
            <w:szCs w:val="22"/>
          </w:rPr>
          <w:t>http://castingmanager.com/audition/info/LTCMrVWoMrSmwjN</w:t>
        </w:r>
      </w:hyperlink>
      <w:r w:rsidR="005E68CB" w:rsidRPr="00C25616">
        <w:rPr>
          <w:rFonts w:ascii="Tw Cen MT" w:hAnsi="Tw Cen MT" w:cs="Calibri"/>
          <w:sz w:val="22"/>
          <w:szCs w:val="22"/>
        </w:rPr>
        <w:t xml:space="preserve">) </w:t>
      </w:r>
      <w:r w:rsidRPr="00C25616">
        <w:rPr>
          <w:rFonts w:ascii="Tw Cen MT" w:hAnsi="Tw Cen MT" w:cs="Calibri"/>
          <w:sz w:val="22"/>
          <w:szCs w:val="22"/>
        </w:rPr>
        <w:t xml:space="preserve">or call our Box Office </w:t>
      </w:r>
      <w:r w:rsidR="00336BA7" w:rsidRPr="00C25616">
        <w:rPr>
          <w:rFonts w:ascii="Tw Cen MT" w:hAnsi="Tw Cen MT" w:cs="Calibri"/>
          <w:sz w:val="22"/>
          <w:szCs w:val="22"/>
        </w:rPr>
        <w:t xml:space="preserve">for assistance </w:t>
      </w:r>
      <w:r w:rsidRPr="00C25616">
        <w:rPr>
          <w:rFonts w:ascii="Tw Cen MT" w:hAnsi="Tw Cen MT" w:cs="Calibri"/>
          <w:sz w:val="22"/>
          <w:szCs w:val="22"/>
        </w:rPr>
        <w:t>at (253) 272-2281.</w:t>
      </w:r>
    </w:p>
    <w:p w14:paraId="7059D713" w14:textId="77777777" w:rsidR="00530F58" w:rsidRPr="00294EDF" w:rsidRDefault="00530F58" w:rsidP="00543465">
      <w:pPr>
        <w:pStyle w:val="textblack"/>
        <w:spacing w:before="0" w:beforeAutospacing="0" w:after="0" w:afterAutospacing="0"/>
        <w:jc w:val="both"/>
        <w:rPr>
          <w:rFonts w:ascii="Tw Cen MT" w:hAnsi="Tw Cen MT" w:cs="Calibri"/>
          <w:sz w:val="22"/>
          <w:szCs w:val="22"/>
        </w:rPr>
      </w:pPr>
    </w:p>
    <w:p w14:paraId="662DA9CA" w14:textId="79B7AC51" w:rsidR="00E05E7A" w:rsidRPr="00294EDF" w:rsidRDefault="007341D7" w:rsidP="00E05E7A">
      <w:pPr>
        <w:jc w:val="both"/>
        <w:rPr>
          <w:rFonts w:ascii="Tw Cen MT" w:hAnsi="Tw Cen MT" w:cs="Calibri"/>
        </w:rPr>
      </w:pPr>
      <w:r w:rsidRPr="00294EDF">
        <w:rPr>
          <w:rFonts w:ascii="Tw Cen MT" w:hAnsi="Tw Cen MT" w:cs="Calibri"/>
        </w:rPr>
        <w:t xml:space="preserve">Once cast, </w:t>
      </w:r>
      <w:r w:rsidR="000F56BE">
        <w:rPr>
          <w:rFonts w:ascii="Tw Cen MT" w:hAnsi="Tw Cen MT" w:cs="Calibri"/>
          <w:i/>
        </w:rPr>
        <w:t>The Play That Goes W</w:t>
      </w:r>
      <w:r w:rsidR="000D38F2">
        <w:rPr>
          <w:rFonts w:ascii="Tw Cen MT" w:hAnsi="Tw Cen MT" w:cs="Calibri"/>
          <w:i/>
        </w:rPr>
        <w:t>r</w:t>
      </w:r>
      <w:r w:rsidR="000F56BE">
        <w:rPr>
          <w:rFonts w:ascii="Tw Cen MT" w:hAnsi="Tw Cen MT" w:cs="Calibri"/>
          <w:i/>
        </w:rPr>
        <w:t>ong</w:t>
      </w:r>
      <w:r w:rsidR="00D56BFA" w:rsidRPr="00294EDF">
        <w:rPr>
          <w:rFonts w:ascii="Tw Cen MT" w:hAnsi="Tw Cen MT" w:cs="Calibri"/>
          <w:i/>
        </w:rPr>
        <w:t xml:space="preserve"> </w:t>
      </w:r>
      <w:r w:rsidRPr="00294EDF">
        <w:rPr>
          <w:rFonts w:ascii="Tw Cen MT" w:hAnsi="Tw Cen MT" w:cs="Calibri"/>
        </w:rPr>
        <w:t xml:space="preserve">will </w:t>
      </w:r>
      <w:r w:rsidR="00D84434" w:rsidRPr="00294EDF">
        <w:rPr>
          <w:rFonts w:ascii="Tw Cen MT" w:hAnsi="Tw Cen MT" w:cs="Calibri"/>
        </w:rPr>
        <w:t xml:space="preserve">begin </w:t>
      </w:r>
      <w:r w:rsidR="000F56BE">
        <w:rPr>
          <w:rFonts w:ascii="Tw Cen MT" w:hAnsi="Tw Cen MT" w:cs="Calibri"/>
        </w:rPr>
        <w:t>full rehearsals on July 31</w:t>
      </w:r>
      <w:r w:rsidR="003F7ECC" w:rsidRPr="00294EDF">
        <w:rPr>
          <w:rFonts w:ascii="Tw Cen MT" w:hAnsi="Tw Cen MT" w:cs="Calibri"/>
        </w:rPr>
        <w:t>,</w:t>
      </w:r>
      <w:r w:rsidR="00D84434" w:rsidRPr="00294EDF">
        <w:rPr>
          <w:rFonts w:ascii="Tw Cen MT" w:hAnsi="Tw Cen MT" w:cs="Calibri"/>
        </w:rPr>
        <w:t xml:space="preserve"> </w:t>
      </w:r>
      <w:proofErr w:type="gramStart"/>
      <w:r w:rsidR="00D84434" w:rsidRPr="00294EDF">
        <w:rPr>
          <w:rFonts w:ascii="Tw Cen MT" w:hAnsi="Tw Cen MT" w:cs="Calibri"/>
        </w:rPr>
        <w:t>202</w:t>
      </w:r>
      <w:r w:rsidR="000D38F2">
        <w:rPr>
          <w:rFonts w:ascii="Tw Cen MT" w:hAnsi="Tw Cen MT" w:cs="Calibri"/>
        </w:rPr>
        <w:t>3</w:t>
      </w:r>
      <w:proofErr w:type="gramEnd"/>
      <w:r w:rsidR="00D84434" w:rsidRPr="00294EDF">
        <w:rPr>
          <w:rFonts w:ascii="Tw Cen MT" w:hAnsi="Tw Cen MT" w:cs="Calibri"/>
        </w:rPr>
        <w:t xml:space="preserve"> </w:t>
      </w:r>
      <w:r w:rsidR="000F56BE">
        <w:rPr>
          <w:rFonts w:ascii="Tw Cen MT" w:hAnsi="Tw Cen MT" w:cs="Calibri"/>
        </w:rPr>
        <w:t>with some intermittent rehearsals during the month of July.  T</w:t>
      </w:r>
      <w:r w:rsidR="00D84434" w:rsidRPr="00294EDF">
        <w:rPr>
          <w:rFonts w:ascii="Tw Cen MT" w:hAnsi="Tw Cen MT" w:cs="Calibri"/>
        </w:rPr>
        <w:t>he production</w:t>
      </w:r>
      <w:r w:rsidR="000F56BE">
        <w:rPr>
          <w:rFonts w:ascii="Tw Cen MT" w:hAnsi="Tw Cen MT" w:cs="Calibri"/>
        </w:rPr>
        <w:t xml:space="preserve"> will run</w:t>
      </w:r>
      <w:r w:rsidRPr="00294EDF">
        <w:rPr>
          <w:rFonts w:ascii="Tw Cen MT" w:hAnsi="Tw Cen MT" w:cs="Calibri"/>
        </w:rPr>
        <w:t xml:space="preserve"> from Friday,</w:t>
      </w:r>
      <w:r w:rsidR="001B7EE4" w:rsidRPr="00294EDF">
        <w:rPr>
          <w:rFonts w:ascii="Tw Cen MT" w:hAnsi="Tw Cen MT" w:cs="Calibri"/>
        </w:rPr>
        <w:t xml:space="preserve"> </w:t>
      </w:r>
      <w:r w:rsidR="000F56BE">
        <w:rPr>
          <w:rFonts w:ascii="Tw Cen MT" w:hAnsi="Tw Cen MT" w:cs="Calibri"/>
        </w:rPr>
        <w:t>September 8</w:t>
      </w:r>
      <w:r w:rsidR="00674524" w:rsidRPr="00294EDF">
        <w:rPr>
          <w:rFonts w:ascii="Tw Cen MT" w:hAnsi="Tw Cen MT" w:cs="Calibri"/>
        </w:rPr>
        <w:t xml:space="preserve">, </w:t>
      </w:r>
      <w:proofErr w:type="gramStart"/>
      <w:r w:rsidR="00674524" w:rsidRPr="00294EDF">
        <w:rPr>
          <w:rFonts w:ascii="Tw Cen MT" w:hAnsi="Tw Cen MT" w:cs="Calibri"/>
        </w:rPr>
        <w:t>202</w:t>
      </w:r>
      <w:r w:rsidR="00294EDF" w:rsidRPr="00294EDF">
        <w:rPr>
          <w:rFonts w:ascii="Tw Cen MT" w:hAnsi="Tw Cen MT" w:cs="Calibri"/>
        </w:rPr>
        <w:t>3</w:t>
      </w:r>
      <w:proofErr w:type="gramEnd"/>
      <w:r w:rsidRPr="00294EDF">
        <w:rPr>
          <w:rFonts w:ascii="Tw Cen MT" w:hAnsi="Tw Cen MT" w:cs="Calibri"/>
        </w:rPr>
        <w:t xml:space="preserve"> to Sunday, </w:t>
      </w:r>
      <w:r w:rsidR="000F56BE">
        <w:rPr>
          <w:rFonts w:ascii="Tw Cen MT" w:hAnsi="Tw Cen MT" w:cs="Calibri"/>
        </w:rPr>
        <w:t>September 24</w:t>
      </w:r>
      <w:r w:rsidR="000529F2" w:rsidRPr="00294EDF">
        <w:rPr>
          <w:rFonts w:ascii="Tw Cen MT" w:hAnsi="Tw Cen MT" w:cs="Calibri"/>
        </w:rPr>
        <w:t>,</w:t>
      </w:r>
      <w:r w:rsidR="00FA0D80" w:rsidRPr="00294EDF">
        <w:rPr>
          <w:rFonts w:ascii="Tw Cen MT" w:hAnsi="Tw Cen MT" w:cs="Calibri"/>
        </w:rPr>
        <w:t xml:space="preserve"> 20</w:t>
      </w:r>
      <w:r w:rsidR="00674524" w:rsidRPr="00294EDF">
        <w:rPr>
          <w:rFonts w:ascii="Tw Cen MT" w:hAnsi="Tw Cen MT" w:cs="Calibri"/>
        </w:rPr>
        <w:t>2</w:t>
      </w:r>
      <w:r w:rsidR="00294EDF" w:rsidRPr="00294EDF">
        <w:rPr>
          <w:rFonts w:ascii="Tw Cen MT" w:hAnsi="Tw Cen MT" w:cs="Calibri"/>
        </w:rPr>
        <w:t>3</w:t>
      </w:r>
      <w:r w:rsidR="00E05E7A" w:rsidRPr="00294EDF">
        <w:rPr>
          <w:rFonts w:ascii="Tw Cen MT" w:hAnsi="Tw Cen MT" w:cs="Calibri"/>
        </w:rPr>
        <w:t>.</w:t>
      </w:r>
    </w:p>
    <w:p w14:paraId="2D4619B0" w14:textId="77777777" w:rsidR="000F56BE" w:rsidRDefault="000F56BE" w:rsidP="00A43BC4">
      <w:pPr>
        <w:jc w:val="center"/>
        <w:rPr>
          <w:rFonts w:ascii="Tw Cen MT" w:hAnsi="Tw Cen MT"/>
          <w:b/>
        </w:rPr>
      </w:pPr>
    </w:p>
    <w:p w14:paraId="00D7A040" w14:textId="165A9D02" w:rsidR="00405BCA" w:rsidRPr="00294EDF" w:rsidRDefault="00AA7A3A" w:rsidP="00A43BC4">
      <w:pPr>
        <w:jc w:val="center"/>
        <w:rPr>
          <w:rFonts w:ascii="Tw Cen MT" w:hAnsi="Tw Cen MT"/>
          <w:b/>
        </w:rPr>
      </w:pPr>
      <w:r w:rsidRPr="00294EDF">
        <w:rPr>
          <w:rFonts w:ascii="Tw Cen MT" w:hAnsi="Tw Cen MT"/>
          <w:b/>
        </w:rPr>
        <w:t>###</w:t>
      </w:r>
    </w:p>
    <w:sectPr w:rsidR="00405BCA" w:rsidRPr="00294EDF" w:rsidSect="00AF355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Helvetica">
    <w:panose1 w:val="00000000000000000000"/>
    <w:charset w:val="00"/>
    <w:family w:val="auto"/>
    <w:pitch w:val="variable"/>
    <w:sig w:usb0="E0000AFF" w:usb1="5000785B"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0D11"/>
    <w:multiLevelType w:val="multilevel"/>
    <w:tmpl w:val="D07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0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3F6C"/>
    <w:rsid w:val="00004F82"/>
    <w:rsid w:val="000203DF"/>
    <w:rsid w:val="000263D0"/>
    <w:rsid w:val="0005097F"/>
    <w:rsid w:val="000529F2"/>
    <w:rsid w:val="00061E76"/>
    <w:rsid w:val="0007237D"/>
    <w:rsid w:val="00082E9B"/>
    <w:rsid w:val="00086A45"/>
    <w:rsid w:val="000C43A0"/>
    <w:rsid w:val="000D38F2"/>
    <w:rsid w:val="000F56BE"/>
    <w:rsid w:val="00111661"/>
    <w:rsid w:val="00115A5A"/>
    <w:rsid w:val="001617BC"/>
    <w:rsid w:val="00176D29"/>
    <w:rsid w:val="00194B16"/>
    <w:rsid w:val="00196EF8"/>
    <w:rsid w:val="001B7EE4"/>
    <w:rsid w:val="001E06E6"/>
    <w:rsid w:val="001E2BE3"/>
    <w:rsid w:val="0023256B"/>
    <w:rsid w:val="00236C0D"/>
    <w:rsid w:val="00251B4F"/>
    <w:rsid w:val="002618EA"/>
    <w:rsid w:val="00294EDF"/>
    <w:rsid w:val="002C2A31"/>
    <w:rsid w:val="002C7BAB"/>
    <w:rsid w:val="002E64FE"/>
    <w:rsid w:val="002F7BAC"/>
    <w:rsid w:val="00314E66"/>
    <w:rsid w:val="003243D1"/>
    <w:rsid w:val="003343C1"/>
    <w:rsid w:val="00336AD1"/>
    <w:rsid w:val="00336BA7"/>
    <w:rsid w:val="003902F9"/>
    <w:rsid w:val="003D7D77"/>
    <w:rsid w:val="003E1AFE"/>
    <w:rsid w:val="003E5192"/>
    <w:rsid w:val="003F2DF1"/>
    <w:rsid w:val="003F7ECC"/>
    <w:rsid w:val="00405545"/>
    <w:rsid w:val="00405BCA"/>
    <w:rsid w:val="0042289C"/>
    <w:rsid w:val="00425E81"/>
    <w:rsid w:val="00433245"/>
    <w:rsid w:val="00433A10"/>
    <w:rsid w:val="00440704"/>
    <w:rsid w:val="00457D7D"/>
    <w:rsid w:val="00472907"/>
    <w:rsid w:val="004769DB"/>
    <w:rsid w:val="004A4896"/>
    <w:rsid w:val="004D29DE"/>
    <w:rsid w:val="004D6E69"/>
    <w:rsid w:val="00526839"/>
    <w:rsid w:val="00530F58"/>
    <w:rsid w:val="00531300"/>
    <w:rsid w:val="00531BB9"/>
    <w:rsid w:val="00543465"/>
    <w:rsid w:val="00544425"/>
    <w:rsid w:val="00571171"/>
    <w:rsid w:val="00591DAF"/>
    <w:rsid w:val="00597302"/>
    <w:rsid w:val="005A1323"/>
    <w:rsid w:val="005D056A"/>
    <w:rsid w:val="005E68CB"/>
    <w:rsid w:val="006260DE"/>
    <w:rsid w:val="00644548"/>
    <w:rsid w:val="00652BA0"/>
    <w:rsid w:val="00674524"/>
    <w:rsid w:val="00677046"/>
    <w:rsid w:val="006A0FFE"/>
    <w:rsid w:val="006B1F32"/>
    <w:rsid w:val="006C6D2D"/>
    <w:rsid w:val="006D0A01"/>
    <w:rsid w:val="006E0FDC"/>
    <w:rsid w:val="006F585E"/>
    <w:rsid w:val="00730049"/>
    <w:rsid w:val="007341D7"/>
    <w:rsid w:val="00752018"/>
    <w:rsid w:val="00755860"/>
    <w:rsid w:val="00755921"/>
    <w:rsid w:val="00757E15"/>
    <w:rsid w:val="007679AD"/>
    <w:rsid w:val="007871AC"/>
    <w:rsid w:val="007B7110"/>
    <w:rsid w:val="008340DE"/>
    <w:rsid w:val="00844B67"/>
    <w:rsid w:val="00860FDD"/>
    <w:rsid w:val="008D1321"/>
    <w:rsid w:val="008D704D"/>
    <w:rsid w:val="00914CA4"/>
    <w:rsid w:val="00930536"/>
    <w:rsid w:val="00994988"/>
    <w:rsid w:val="009A596D"/>
    <w:rsid w:val="009A7E8C"/>
    <w:rsid w:val="009D4967"/>
    <w:rsid w:val="00A1299D"/>
    <w:rsid w:val="00A25942"/>
    <w:rsid w:val="00A43BC4"/>
    <w:rsid w:val="00A4727D"/>
    <w:rsid w:val="00A66880"/>
    <w:rsid w:val="00A70BC1"/>
    <w:rsid w:val="00A72126"/>
    <w:rsid w:val="00A74DFB"/>
    <w:rsid w:val="00A778DA"/>
    <w:rsid w:val="00A95370"/>
    <w:rsid w:val="00AA7A3A"/>
    <w:rsid w:val="00AB7590"/>
    <w:rsid w:val="00AC5E99"/>
    <w:rsid w:val="00AF3559"/>
    <w:rsid w:val="00B235AB"/>
    <w:rsid w:val="00B2788C"/>
    <w:rsid w:val="00B61431"/>
    <w:rsid w:val="00B62C9F"/>
    <w:rsid w:val="00B75D20"/>
    <w:rsid w:val="00BA474B"/>
    <w:rsid w:val="00BC02B1"/>
    <w:rsid w:val="00BE4162"/>
    <w:rsid w:val="00BE7B47"/>
    <w:rsid w:val="00BF66E1"/>
    <w:rsid w:val="00C03A60"/>
    <w:rsid w:val="00C15104"/>
    <w:rsid w:val="00C20D9E"/>
    <w:rsid w:val="00C25616"/>
    <w:rsid w:val="00C33BF6"/>
    <w:rsid w:val="00C65457"/>
    <w:rsid w:val="00C760D7"/>
    <w:rsid w:val="00CA2C8D"/>
    <w:rsid w:val="00CA6CF0"/>
    <w:rsid w:val="00CC17A8"/>
    <w:rsid w:val="00CC3781"/>
    <w:rsid w:val="00CE0A8E"/>
    <w:rsid w:val="00CE612E"/>
    <w:rsid w:val="00CF3E78"/>
    <w:rsid w:val="00CF74E5"/>
    <w:rsid w:val="00D00B8F"/>
    <w:rsid w:val="00D250A6"/>
    <w:rsid w:val="00D308F4"/>
    <w:rsid w:val="00D56BFA"/>
    <w:rsid w:val="00D65BD6"/>
    <w:rsid w:val="00D664E5"/>
    <w:rsid w:val="00D84434"/>
    <w:rsid w:val="00DA69C3"/>
    <w:rsid w:val="00DB1322"/>
    <w:rsid w:val="00DB43AD"/>
    <w:rsid w:val="00E05E7A"/>
    <w:rsid w:val="00E24E01"/>
    <w:rsid w:val="00E65AF2"/>
    <w:rsid w:val="00E71CBC"/>
    <w:rsid w:val="00E84560"/>
    <w:rsid w:val="00EA3254"/>
    <w:rsid w:val="00EB0AF8"/>
    <w:rsid w:val="00EE11BD"/>
    <w:rsid w:val="00F14C2F"/>
    <w:rsid w:val="00F14E15"/>
    <w:rsid w:val="00F550B6"/>
    <w:rsid w:val="00F6230A"/>
    <w:rsid w:val="00F678DF"/>
    <w:rsid w:val="00FA0D80"/>
    <w:rsid w:val="00FA166D"/>
    <w:rsid w:val="00FD1FB4"/>
    <w:rsid w:val="00FD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F4E6"/>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60D7"/>
    <w:rPr>
      <w:color w:val="605E5C"/>
      <w:shd w:val="clear" w:color="auto" w:fill="E1DFDD"/>
    </w:rPr>
  </w:style>
  <w:style w:type="character" w:styleId="FollowedHyperlink">
    <w:name w:val="FollowedHyperlink"/>
    <w:basedOn w:val="DefaultParagraphFont"/>
    <w:uiPriority w:val="99"/>
    <w:semiHidden/>
    <w:unhideWhenUsed/>
    <w:rsid w:val="00C76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626156561">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1501042165">
      <w:bodyDiv w:val="1"/>
      <w:marLeft w:val="0"/>
      <w:marRight w:val="0"/>
      <w:marTop w:val="0"/>
      <w:marBottom w:val="0"/>
      <w:divBdr>
        <w:top w:val="none" w:sz="0" w:space="0" w:color="auto"/>
        <w:left w:val="none" w:sz="0" w:space="0" w:color="auto"/>
        <w:bottom w:val="none" w:sz="0" w:space="0" w:color="auto"/>
        <w:right w:val="none" w:sz="0" w:space="0" w:color="auto"/>
      </w:divBdr>
    </w:div>
    <w:div w:id="1512138808">
      <w:bodyDiv w:val="1"/>
      <w:marLeft w:val="0"/>
      <w:marRight w:val="0"/>
      <w:marTop w:val="0"/>
      <w:marBottom w:val="0"/>
      <w:divBdr>
        <w:top w:val="none" w:sz="0" w:space="0" w:color="auto"/>
        <w:left w:val="none" w:sz="0" w:space="0" w:color="auto"/>
        <w:bottom w:val="none" w:sz="0" w:space="0" w:color="auto"/>
        <w:right w:val="none" w:sz="0" w:space="0" w:color="auto"/>
      </w:divBdr>
    </w:div>
    <w:div w:id="17993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tingmanager.com/audition/info/LTCMrVWoMrSmwjN" TargetMode="External"/><Relationship Id="rId3" Type="http://schemas.openxmlformats.org/officeDocument/2006/relationships/settings" Target="settings.xml"/><Relationship Id="rId7" Type="http://schemas.openxmlformats.org/officeDocument/2006/relationships/hyperlink" Target="mailto:tlt@tacomalittle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comalittletheatr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6</cp:revision>
  <cp:lastPrinted>2019-01-03T20:54:00Z</cp:lastPrinted>
  <dcterms:created xsi:type="dcterms:W3CDTF">2023-05-08T22:56:00Z</dcterms:created>
  <dcterms:modified xsi:type="dcterms:W3CDTF">2023-05-08T23:58:00Z</dcterms:modified>
</cp:coreProperties>
</file>