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04952" w14:textId="77777777" w:rsidR="00425E81" w:rsidRPr="00371ECD" w:rsidRDefault="006F585E" w:rsidP="006F585E">
      <w:pPr>
        <w:rPr>
          <w:rFonts w:ascii="Tw Cen MT" w:hAnsi="Tw Cen MT"/>
          <w:sz w:val="116"/>
          <w:szCs w:val="116"/>
        </w:rPr>
      </w:pPr>
      <w:r w:rsidRPr="00371ECD">
        <w:rPr>
          <w:rFonts w:ascii="Tw Cen MT" w:hAnsi="Tw Cen MT"/>
          <w:noProof/>
          <w:sz w:val="40"/>
          <w:szCs w:val="40"/>
        </w:rPr>
        <w:drawing>
          <wp:inline distT="0" distB="0" distL="0" distR="0" wp14:anchorId="0D5622E9" wp14:editId="1FC228E0">
            <wp:extent cx="1988049" cy="156363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017982" cy="158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9B405" w14:textId="31D111A6" w:rsidR="006F585E" w:rsidRPr="00371ECD" w:rsidRDefault="00371ECD" w:rsidP="006F585E">
      <w:pPr>
        <w:rPr>
          <w:rFonts w:ascii="Tw Cen MT" w:hAnsi="Tw Cen MT" w:cstheme="minorHAnsi"/>
          <w:sz w:val="56"/>
          <w:szCs w:val="56"/>
        </w:rPr>
      </w:pPr>
      <w:r w:rsidRPr="00371ECD">
        <w:rPr>
          <w:rFonts w:ascii="Tw Cen MT" w:hAnsi="Tw Cen MT" w:cstheme="minorHAnsi"/>
          <w:sz w:val="56"/>
          <w:szCs w:val="56"/>
        </w:rPr>
        <w:t>PRESS RELEASE</w:t>
      </w:r>
    </w:p>
    <w:p w14:paraId="6DABE680" w14:textId="77777777" w:rsidR="006F585E" w:rsidRPr="00371ECD" w:rsidRDefault="006F585E" w:rsidP="006F585E">
      <w:pPr>
        <w:rPr>
          <w:rFonts w:ascii="Tw Cen MT" w:hAnsi="Tw Cen MT" w:cstheme="minorHAnsi"/>
          <w:sz w:val="18"/>
          <w:szCs w:val="18"/>
        </w:rPr>
      </w:pPr>
      <w:r w:rsidRPr="00371ECD">
        <w:rPr>
          <w:rFonts w:ascii="Tw Cen MT" w:hAnsi="Tw Cen MT" w:cstheme="minorHAnsi"/>
          <w:sz w:val="18"/>
          <w:szCs w:val="18"/>
        </w:rPr>
        <w:t xml:space="preserve">210 North I Street, Tacoma, WA 98403    </w:t>
      </w:r>
      <w:r w:rsidRPr="00371ECD">
        <w:rPr>
          <w:rFonts w:ascii="Tw Cen MT" w:hAnsi="Tw Cen MT" w:cstheme="minorHAnsi"/>
          <w:b/>
          <w:bCs/>
          <w:sz w:val="18"/>
          <w:szCs w:val="18"/>
        </w:rPr>
        <w:t>253-272-2281</w:t>
      </w:r>
      <w:r w:rsidRPr="00371ECD">
        <w:rPr>
          <w:rFonts w:ascii="Tw Cen MT" w:hAnsi="Tw Cen MT" w:cstheme="minorHAnsi"/>
          <w:sz w:val="18"/>
          <w:szCs w:val="18"/>
        </w:rPr>
        <w:t xml:space="preserve">    </w:t>
      </w:r>
      <w:hyperlink r:id="rId7" w:history="1">
        <w:r w:rsidRPr="00371ECD">
          <w:rPr>
            <w:rStyle w:val="Hyperlink"/>
            <w:rFonts w:ascii="Tw Cen MT" w:hAnsi="Tw Cen MT" w:cstheme="minorHAnsi"/>
            <w:color w:val="auto"/>
            <w:sz w:val="18"/>
            <w:szCs w:val="18"/>
          </w:rPr>
          <w:t>www.tacomalittletheatre.com</w:t>
        </w:r>
      </w:hyperlink>
    </w:p>
    <w:p w14:paraId="76B6AFA9" w14:textId="77777777" w:rsidR="006F585E" w:rsidRPr="00371ECD" w:rsidRDefault="006F585E" w:rsidP="006F585E">
      <w:pPr>
        <w:rPr>
          <w:rFonts w:ascii="Tw Cen MT" w:hAnsi="Tw Cen MT" w:cstheme="minorHAnsi"/>
          <w:sz w:val="20"/>
          <w:szCs w:val="20"/>
        </w:rPr>
      </w:pPr>
      <w:r w:rsidRPr="00371ECD">
        <w:rPr>
          <w:rFonts w:ascii="Tw Cen MT" w:hAnsi="Tw Cen MT" w:cstheme="minorHAnsi"/>
          <w:sz w:val="20"/>
          <w:szCs w:val="20"/>
        </w:rPr>
        <w:t>For more information please contact:</w:t>
      </w:r>
    </w:p>
    <w:p w14:paraId="597DEDA4" w14:textId="77777777" w:rsidR="006F585E" w:rsidRPr="00371ECD" w:rsidRDefault="00425E81" w:rsidP="006F585E">
      <w:pPr>
        <w:rPr>
          <w:rFonts w:ascii="Tw Cen MT" w:hAnsi="Tw Cen MT" w:cstheme="minorHAnsi"/>
          <w:b/>
          <w:bCs/>
          <w:sz w:val="20"/>
          <w:szCs w:val="20"/>
        </w:rPr>
      </w:pPr>
      <w:r w:rsidRPr="00371ECD">
        <w:rPr>
          <w:rFonts w:ascii="Tw Cen MT" w:hAnsi="Tw Cen MT" w:cstheme="minorHAnsi"/>
          <w:b/>
          <w:bCs/>
          <w:sz w:val="20"/>
          <w:szCs w:val="20"/>
        </w:rPr>
        <w:t xml:space="preserve">Chris </w:t>
      </w:r>
      <w:proofErr w:type="spellStart"/>
      <w:r w:rsidRPr="00371ECD">
        <w:rPr>
          <w:rFonts w:ascii="Tw Cen MT" w:hAnsi="Tw Cen MT" w:cstheme="minorHAnsi"/>
          <w:b/>
          <w:bCs/>
          <w:sz w:val="20"/>
          <w:szCs w:val="20"/>
        </w:rPr>
        <w:t>Serface</w:t>
      </w:r>
      <w:proofErr w:type="spellEnd"/>
      <w:r w:rsidR="006F585E" w:rsidRPr="00371ECD">
        <w:rPr>
          <w:rFonts w:ascii="Tw Cen MT" w:hAnsi="Tw Cen MT" w:cstheme="minorHAnsi"/>
          <w:b/>
          <w:bCs/>
          <w:sz w:val="20"/>
          <w:szCs w:val="20"/>
        </w:rPr>
        <w:t xml:space="preserve">, </w:t>
      </w:r>
      <w:r w:rsidRPr="00371ECD">
        <w:rPr>
          <w:rFonts w:ascii="Tw Cen MT" w:hAnsi="Tw Cen MT" w:cstheme="minorHAnsi"/>
          <w:b/>
          <w:bCs/>
          <w:sz w:val="20"/>
          <w:szCs w:val="20"/>
        </w:rPr>
        <w:t>Managing Artistic Director</w:t>
      </w:r>
    </w:p>
    <w:p w14:paraId="5570EDF5" w14:textId="77777777" w:rsidR="00E220B1" w:rsidRDefault="00E65AF2" w:rsidP="006F585E">
      <w:pPr>
        <w:rPr>
          <w:rFonts w:ascii="Tw Cen MT" w:hAnsi="Tw Cen MT" w:cstheme="minorHAnsi"/>
          <w:sz w:val="20"/>
          <w:szCs w:val="20"/>
        </w:rPr>
      </w:pPr>
      <w:hyperlink r:id="rId8" w:history="1">
        <w:r w:rsidRPr="00371ECD">
          <w:rPr>
            <w:rStyle w:val="Hyperlink"/>
            <w:rFonts w:ascii="Tw Cen MT" w:hAnsi="Tw Cen MT" w:cstheme="minorHAnsi"/>
            <w:sz w:val="20"/>
            <w:szCs w:val="20"/>
          </w:rPr>
          <w:t>tlt@tacomalittletheatre.com</w:t>
        </w:r>
      </w:hyperlink>
      <w:r w:rsidR="006F585E" w:rsidRPr="00371ECD">
        <w:rPr>
          <w:rFonts w:ascii="Tw Cen MT" w:hAnsi="Tw Cen MT" w:cstheme="minorHAnsi"/>
          <w:sz w:val="20"/>
          <w:szCs w:val="20"/>
        </w:rPr>
        <w:t> </w:t>
      </w:r>
    </w:p>
    <w:p w14:paraId="13F25199" w14:textId="12F17DB9" w:rsidR="006F585E" w:rsidRPr="00371ECD" w:rsidRDefault="00CA6CF0" w:rsidP="006F585E">
      <w:pPr>
        <w:rPr>
          <w:rFonts w:ascii="Tw Cen MT" w:hAnsi="Tw Cen MT" w:cstheme="minorHAnsi"/>
          <w:sz w:val="20"/>
          <w:szCs w:val="20"/>
        </w:rPr>
      </w:pPr>
      <w:r w:rsidRPr="00371ECD">
        <w:rPr>
          <w:rFonts w:ascii="Tw Cen MT" w:hAnsi="Tw Cen MT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F7F5B" wp14:editId="4865B81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 w:rsidRPr="00371ECD">
        <w:rPr>
          <w:rFonts w:ascii="Tw Cen MT" w:hAnsi="Tw Cen MT" w:cstheme="minorHAnsi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867AF50" w14:textId="18ED84CA" w:rsidR="0004039B" w:rsidRPr="00371ECD" w:rsidRDefault="00425E81" w:rsidP="006F585E">
      <w:pPr>
        <w:spacing w:line="360" w:lineRule="auto"/>
        <w:rPr>
          <w:rFonts w:ascii="Tw Cen MT" w:hAnsi="Tw Cen MT" w:cstheme="minorHAnsi"/>
          <w:b/>
          <w:bCs/>
          <w:sz w:val="28"/>
          <w:szCs w:val="28"/>
        </w:rPr>
      </w:pPr>
      <w:r w:rsidRPr="00371ECD">
        <w:rPr>
          <w:rFonts w:ascii="Tw Cen MT" w:hAnsi="Tw Cen MT" w:cstheme="minorHAnsi"/>
          <w:b/>
          <w:bCs/>
          <w:sz w:val="28"/>
          <w:szCs w:val="28"/>
        </w:rPr>
        <w:t>FOR IMMEDIATE RELEASE  </w:t>
      </w:r>
      <w:r w:rsidR="006F585E" w:rsidRPr="00371ECD">
        <w:rPr>
          <w:rFonts w:ascii="Tw Cen MT" w:hAnsi="Tw Cen MT" w:cstheme="minorHAnsi"/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 w:rsidRPr="00371ECD">
        <w:rPr>
          <w:rFonts w:ascii="Tw Cen MT" w:hAnsi="Tw Cen MT" w:cstheme="minorHAnsi"/>
          <w:sz w:val="28"/>
          <w:szCs w:val="28"/>
        </w:rPr>
        <w:t>End Date:</w:t>
      </w:r>
      <w:r w:rsidR="006F585E" w:rsidRPr="00371ECD">
        <w:rPr>
          <w:rFonts w:ascii="Tw Cen MT" w:hAnsi="Tw Cen MT" w:cstheme="minorHAnsi"/>
          <w:b/>
          <w:bCs/>
          <w:sz w:val="28"/>
          <w:szCs w:val="28"/>
        </w:rPr>
        <w:t xml:space="preserve"> </w:t>
      </w:r>
      <w:r w:rsidR="00CD160A">
        <w:rPr>
          <w:rFonts w:ascii="Tw Cen MT" w:hAnsi="Tw Cen MT" w:cstheme="minorHAnsi"/>
          <w:b/>
          <w:bCs/>
          <w:sz w:val="28"/>
          <w:szCs w:val="28"/>
        </w:rPr>
        <w:t>November 4</w:t>
      </w:r>
      <w:r w:rsidR="00E220B1">
        <w:rPr>
          <w:rFonts w:ascii="Tw Cen MT" w:hAnsi="Tw Cen MT" w:cstheme="minorHAnsi"/>
          <w:b/>
          <w:bCs/>
          <w:sz w:val="28"/>
          <w:szCs w:val="28"/>
        </w:rPr>
        <w:t>, 2024</w:t>
      </w:r>
    </w:p>
    <w:p w14:paraId="41E0857F" w14:textId="6C542FCF" w:rsidR="00CA3C96" w:rsidRPr="00B4428A" w:rsidRDefault="00CA3C96" w:rsidP="00CA3C96">
      <w:pPr>
        <w:pStyle w:val="NormalParagraphStyle"/>
        <w:spacing w:line="240" w:lineRule="auto"/>
        <w:jc w:val="center"/>
        <w:rPr>
          <w:rFonts w:ascii="Tw Cen MT" w:hAnsi="Tw Cen MT" w:cstheme="minorHAnsi"/>
          <w:b/>
          <w:bCs/>
          <w:caps/>
          <w:sz w:val="32"/>
          <w:szCs w:val="32"/>
        </w:rPr>
      </w:pPr>
      <w:r w:rsidRPr="00B4428A">
        <w:rPr>
          <w:rFonts w:ascii="Tw Cen MT" w:hAnsi="Tw Cen MT" w:cstheme="minorHAnsi"/>
          <w:b/>
          <w:bCs/>
          <w:caps/>
          <w:sz w:val="32"/>
          <w:szCs w:val="32"/>
        </w:rPr>
        <w:t>TACOMA LITTLE THEATRE PRESENT</w:t>
      </w:r>
      <w:r w:rsidR="006328DB">
        <w:rPr>
          <w:rFonts w:ascii="Tw Cen MT" w:hAnsi="Tw Cen MT" w:cstheme="minorHAnsi"/>
          <w:b/>
          <w:bCs/>
          <w:caps/>
          <w:sz w:val="32"/>
          <w:szCs w:val="32"/>
        </w:rPr>
        <w:t>S</w:t>
      </w:r>
    </w:p>
    <w:p w14:paraId="5D6E3539" w14:textId="3639C078" w:rsidR="00CA3C96" w:rsidRDefault="00CD160A" w:rsidP="00CA3C96">
      <w:pPr>
        <w:pStyle w:val="NormalParagraphStyle"/>
        <w:spacing w:line="240" w:lineRule="auto"/>
        <w:jc w:val="center"/>
        <w:rPr>
          <w:rFonts w:ascii="Tw Cen MT" w:hAnsi="Tw Cen MT" w:cstheme="minorHAnsi"/>
          <w:b/>
          <w:bCs/>
          <w:caps/>
          <w:sz w:val="48"/>
          <w:szCs w:val="48"/>
        </w:rPr>
      </w:pPr>
      <w:r>
        <w:rPr>
          <w:rFonts w:ascii="Tw Cen MT" w:hAnsi="Tw Cen MT" w:cstheme="minorHAnsi"/>
          <w:b/>
          <w:bCs/>
          <w:caps/>
          <w:sz w:val="48"/>
          <w:szCs w:val="48"/>
        </w:rPr>
        <w:t>THE MOUSETRAP</w:t>
      </w:r>
    </w:p>
    <w:p w14:paraId="30E74C7F" w14:textId="77777777" w:rsidR="006328DB" w:rsidRDefault="006328DB" w:rsidP="008340DE">
      <w:pPr>
        <w:autoSpaceDE w:val="0"/>
        <w:autoSpaceDN w:val="0"/>
        <w:adjustRightInd w:val="0"/>
        <w:jc w:val="both"/>
        <w:rPr>
          <w:rFonts w:ascii="Tw Cen MT" w:hAnsi="Tw Cen MT" w:cstheme="minorHAnsi"/>
          <w:i/>
          <w:iCs/>
        </w:rPr>
      </w:pPr>
    </w:p>
    <w:p w14:paraId="7FFE3980" w14:textId="78274D9F" w:rsidR="009A4918" w:rsidRPr="00E220B1" w:rsidRDefault="000203DF" w:rsidP="006424D5">
      <w:pPr>
        <w:autoSpaceDE w:val="0"/>
        <w:autoSpaceDN w:val="0"/>
        <w:adjustRightInd w:val="0"/>
        <w:jc w:val="both"/>
        <w:rPr>
          <w:rFonts w:ascii="Tw Cen MT" w:hAnsi="Tw Cen MT" w:cstheme="minorHAnsi"/>
          <w:sz w:val="24"/>
          <w:szCs w:val="24"/>
        </w:rPr>
      </w:pPr>
      <w:r w:rsidRPr="00E220B1">
        <w:rPr>
          <w:rFonts w:ascii="Tw Cen MT" w:hAnsi="Tw Cen MT" w:cstheme="minorHAnsi"/>
          <w:i/>
          <w:iCs/>
          <w:sz w:val="24"/>
          <w:szCs w:val="24"/>
        </w:rPr>
        <w:t>Tacoma, WA</w:t>
      </w:r>
      <w:r w:rsidRPr="00E220B1">
        <w:rPr>
          <w:rFonts w:ascii="Tw Cen MT" w:hAnsi="Tw Cen MT" w:cstheme="minorHAnsi"/>
          <w:sz w:val="24"/>
          <w:szCs w:val="24"/>
        </w:rPr>
        <w:t>-</w:t>
      </w:r>
      <w:r w:rsidR="006424D5" w:rsidRPr="00E220B1">
        <w:rPr>
          <w:rFonts w:ascii="Tw Cen MT" w:hAnsi="Tw Cen MT" w:cstheme="minorHAnsi"/>
          <w:sz w:val="24"/>
          <w:szCs w:val="24"/>
        </w:rPr>
        <w:t xml:space="preserve"> </w:t>
      </w:r>
      <w:r w:rsidR="00655575" w:rsidRPr="00E220B1">
        <w:rPr>
          <w:rFonts w:ascii="Tw Cen MT" w:hAnsi="Tw Cen MT" w:cstheme="minorHAnsi"/>
          <w:sz w:val="24"/>
          <w:szCs w:val="24"/>
        </w:rPr>
        <w:t xml:space="preserve">Tacoma Little Theatre </w:t>
      </w:r>
      <w:r w:rsidR="00CD160A">
        <w:rPr>
          <w:rFonts w:ascii="Tw Cen MT" w:hAnsi="Tw Cen MT" w:cstheme="minorHAnsi"/>
          <w:sz w:val="24"/>
          <w:szCs w:val="24"/>
        </w:rPr>
        <w:t>continues its 106</w:t>
      </w:r>
      <w:r w:rsidR="00CD160A" w:rsidRPr="00CD160A">
        <w:rPr>
          <w:rFonts w:ascii="Tw Cen MT" w:hAnsi="Tw Cen MT" w:cstheme="minorHAnsi"/>
          <w:sz w:val="24"/>
          <w:szCs w:val="24"/>
          <w:vertAlign w:val="superscript"/>
        </w:rPr>
        <w:t>th</w:t>
      </w:r>
      <w:r w:rsidR="00CD160A">
        <w:rPr>
          <w:rFonts w:ascii="Tw Cen MT" w:hAnsi="Tw Cen MT" w:cstheme="minorHAnsi"/>
          <w:sz w:val="24"/>
          <w:szCs w:val="24"/>
        </w:rPr>
        <w:t xml:space="preserve"> Season by bringing the world’s most successful and longest-running play to its stage, </w:t>
      </w:r>
      <w:r w:rsidR="00CD160A">
        <w:rPr>
          <w:rFonts w:ascii="Tw Cen MT" w:hAnsi="Tw Cen MT" w:cstheme="minorHAnsi"/>
          <w:i/>
          <w:iCs/>
          <w:sz w:val="24"/>
          <w:szCs w:val="24"/>
        </w:rPr>
        <w:t xml:space="preserve">The Mousetrap, </w:t>
      </w:r>
      <w:r w:rsidR="00CD160A">
        <w:rPr>
          <w:rFonts w:ascii="Tw Cen MT" w:hAnsi="Tw Cen MT" w:cstheme="minorHAnsi"/>
          <w:sz w:val="24"/>
          <w:szCs w:val="24"/>
        </w:rPr>
        <w:t>by Agatha Christie.</w:t>
      </w:r>
      <w:r w:rsidR="00E220B1" w:rsidRPr="00E220B1">
        <w:rPr>
          <w:rFonts w:ascii="Tw Cen MT" w:hAnsi="Tw Cen MT" w:cstheme="minorHAnsi"/>
          <w:sz w:val="24"/>
          <w:szCs w:val="24"/>
        </w:rPr>
        <w:t xml:space="preserve"> </w:t>
      </w:r>
      <w:r w:rsidR="00CD160A">
        <w:rPr>
          <w:rFonts w:ascii="Tw Cen MT" w:hAnsi="Tw Cen MT" w:cstheme="minorHAnsi"/>
          <w:sz w:val="24"/>
          <w:szCs w:val="24"/>
        </w:rPr>
        <w:t>This production is directed by Frank Roberts</w:t>
      </w:r>
      <w:r w:rsidR="00655575" w:rsidRPr="00E220B1">
        <w:rPr>
          <w:rFonts w:ascii="Tw Cen MT" w:hAnsi="Tw Cen MT" w:cstheme="minorHAnsi"/>
          <w:sz w:val="24"/>
          <w:szCs w:val="24"/>
        </w:rPr>
        <w:t xml:space="preserve">. </w:t>
      </w:r>
      <w:r w:rsidR="00E220B1" w:rsidRPr="00E220B1">
        <w:rPr>
          <w:rFonts w:ascii="Tw Cen MT" w:hAnsi="Tw Cen MT" w:cstheme="minorHAnsi"/>
          <w:sz w:val="24"/>
          <w:szCs w:val="24"/>
        </w:rPr>
        <w:t xml:space="preserve"> </w:t>
      </w:r>
    </w:p>
    <w:p w14:paraId="4F0863C2" w14:textId="77777777" w:rsidR="006424D5" w:rsidRPr="00E220B1" w:rsidRDefault="006424D5" w:rsidP="006424D5">
      <w:pPr>
        <w:autoSpaceDE w:val="0"/>
        <w:autoSpaceDN w:val="0"/>
        <w:adjustRightInd w:val="0"/>
        <w:jc w:val="both"/>
        <w:rPr>
          <w:rFonts w:ascii="Tw Cen MT" w:hAnsi="Tw Cen MT" w:cstheme="minorHAnsi"/>
          <w:sz w:val="24"/>
          <w:szCs w:val="24"/>
        </w:rPr>
      </w:pPr>
    </w:p>
    <w:p w14:paraId="24B53B0F" w14:textId="7C3AD665" w:rsidR="006424D5" w:rsidRPr="00E220B1" w:rsidRDefault="00CD160A" w:rsidP="008340DE">
      <w:pPr>
        <w:autoSpaceDE w:val="0"/>
        <w:autoSpaceDN w:val="0"/>
        <w:adjustRightInd w:val="0"/>
        <w:jc w:val="both"/>
        <w:rPr>
          <w:rFonts w:ascii="Tw Cen MT" w:hAnsi="Tw Cen MT" w:cstheme="minorHAnsi"/>
          <w:sz w:val="24"/>
          <w:szCs w:val="24"/>
        </w:rPr>
      </w:pPr>
      <w:r w:rsidRPr="00CD160A">
        <w:rPr>
          <w:rFonts w:ascii="Tw Cen MT" w:hAnsi="Tw Cen MT" w:cstheme="minorHAnsi"/>
          <w:sz w:val="24"/>
          <w:szCs w:val="24"/>
        </w:rPr>
        <w:t xml:space="preserve">After a murder, the guests and staff at </w:t>
      </w:r>
      <w:proofErr w:type="spellStart"/>
      <w:r w:rsidRPr="00CD160A">
        <w:rPr>
          <w:rFonts w:ascii="Tw Cen MT" w:hAnsi="Tw Cen MT" w:cstheme="minorHAnsi"/>
          <w:sz w:val="24"/>
          <w:szCs w:val="24"/>
        </w:rPr>
        <w:t>Monkswell</w:t>
      </w:r>
      <w:proofErr w:type="spellEnd"/>
      <w:r w:rsidRPr="00CD160A">
        <w:rPr>
          <w:rFonts w:ascii="Tw Cen MT" w:hAnsi="Tw Cen MT" w:cstheme="minorHAnsi"/>
          <w:sz w:val="24"/>
          <w:szCs w:val="24"/>
        </w:rPr>
        <w:t xml:space="preserve"> Manor find themselves stranded during a snowstorm. It soon becomes clear that the killer is among them, and the strangers grow increasingly suspicious of one another. A detective interrogates the suspects: the newlyweds running the house; a spinster with a curious background; an architect who seems better equipped to be a chef; a retired Army major; a strange man who claims his car has overturned in a drift; and a jurist who makes life miserable for everyone. When a second murder takes place, tensions and fears escalate. This record-breaking murder mystery features a brilliant surprise finish from Dame Agatha Christie, the foremost mystery writer of her time.</w:t>
      </w:r>
    </w:p>
    <w:p w14:paraId="2C44B76F" w14:textId="77777777" w:rsidR="00E220B1" w:rsidRPr="00E220B1" w:rsidRDefault="00E220B1" w:rsidP="008340DE">
      <w:pPr>
        <w:autoSpaceDE w:val="0"/>
        <w:autoSpaceDN w:val="0"/>
        <w:adjustRightInd w:val="0"/>
        <w:jc w:val="both"/>
        <w:rPr>
          <w:rFonts w:ascii="Tw Cen MT" w:hAnsi="Tw Cen MT" w:cstheme="minorHAnsi"/>
          <w:sz w:val="24"/>
          <w:szCs w:val="24"/>
        </w:rPr>
      </w:pPr>
    </w:p>
    <w:p w14:paraId="588BC59B" w14:textId="1BFE3EA9" w:rsidR="00262CC5" w:rsidRPr="00E220B1" w:rsidRDefault="00111D3B" w:rsidP="008340DE">
      <w:pPr>
        <w:autoSpaceDE w:val="0"/>
        <w:autoSpaceDN w:val="0"/>
        <w:adjustRightInd w:val="0"/>
        <w:jc w:val="both"/>
        <w:rPr>
          <w:rFonts w:ascii="Tw Cen MT" w:hAnsi="Tw Cen MT" w:cstheme="minorHAnsi"/>
          <w:sz w:val="24"/>
          <w:szCs w:val="24"/>
        </w:rPr>
      </w:pPr>
      <w:r w:rsidRPr="00E220B1">
        <w:rPr>
          <w:rFonts w:ascii="Tw Cen MT" w:hAnsi="Tw Cen MT" w:cstheme="minorHAnsi"/>
          <w:sz w:val="24"/>
          <w:szCs w:val="24"/>
        </w:rPr>
        <w:t>Tacoma Little Theatre</w:t>
      </w:r>
      <w:r w:rsidR="002F3170" w:rsidRPr="00E220B1">
        <w:rPr>
          <w:rFonts w:ascii="Tw Cen MT" w:hAnsi="Tw Cen MT" w:cstheme="minorHAnsi"/>
          <w:sz w:val="24"/>
          <w:szCs w:val="24"/>
        </w:rPr>
        <w:t>’s</w:t>
      </w:r>
      <w:r w:rsidR="00B4428A" w:rsidRPr="00E220B1">
        <w:rPr>
          <w:rFonts w:ascii="Tw Cen MT" w:hAnsi="Tw Cen MT" w:cstheme="minorHAnsi"/>
          <w:sz w:val="24"/>
          <w:szCs w:val="24"/>
        </w:rPr>
        <w:t xml:space="preserve"> </w:t>
      </w:r>
      <w:r w:rsidRPr="00E220B1">
        <w:rPr>
          <w:rFonts w:ascii="Tw Cen MT" w:hAnsi="Tw Cen MT" w:cstheme="minorHAnsi"/>
          <w:sz w:val="24"/>
          <w:szCs w:val="24"/>
        </w:rPr>
        <w:t xml:space="preserve">production of </w:t>
      </w:r>
      <w:r w:rsidR="00CD160A">
        <w:rPr>
          <w:rFonts w:ascii="Tw Cen MT" w:hAnsi="Tw Cen MT"/>
          <w:i/>
          <w:iCs/>
          <w:sz w:val="24"/>
          <w:szCs w:val="24"/>
        </w:rPr>
        <w:t>The Mousetrap</w:t>
      </w:r>
      <w:r w:rsidR="00400CD9" w:rsidRPr="00E220B1">
        <w:rPr>
          <w:rFonts w:ascii="Tw Cen MT" w:hAnsi="Tw Cen MT" w:cstheme="minorHAnsi"/>
          <w:i/>
          <w:sz w:val="24"/>
          <w:szCs w:val="24"/>
        </w:rPr>
        <w:t xml:space="preserve"> </w:t>
      </w:r>
      <w:r w:rsidR="00731B06" w:rsidRPr="00E220B1">
        <w:rPr>
          <w:rFonts w:ascii="Tw Cen MT" w:hAnsi="Tw Cen MT" w:cstheme="minorHAnsi"/>
          <w:sz w:val="24"/>
          <w:szCs w:val="24"/>
        </w:rPr>
        <w:t>features</w:t>
      </w:r>
      <w:r w:rsidR="006424D5" w:rsidRPr="00E220B1">
        <w:rPr>
          <w:rFonts w:ascii="Tw Cen MT" w:hAnsi="Tw Cen MT" w:cstheme="minorHAnsi"/>
          <w:sz w:val="24"/>
          <w:szCs w:val="24"/>
        </w:rPr>
        <w:t xml:space="preserve"> the outstanding talents of</w:t>
      </w:r>
      <w:r w:rsidR="00E220B1" w:rsidRPr="00E220B1">
        <w:rPr>
          <w:rFonts w:ascii="Tw Cen MT" w:hAnsi="Tw Cen MT" w:cstheme="minorHAnsi"/>
          <w:sz w:val="24"/>
          <w:szCs w:val="24"/>
        </w:rPr>
        <w:t>:</w:t>
      </w:r>
      <w:r w:rsidR="006424D5" w:rsidRPr="00E220B1">
        <w:rPr>
          <w:rFonts w:ascii="Tw Cen MT" w:hAnsi="Tw Cen MT" w:cstheme="minorHAnsi"/>
          <w:sz w:val="24"/>
          <w:szCs w:val="24"/>
        </w:rPr>
        <w:t xml:space="preserve"> </w:t>
      </w:r>
      <w:r w:rsidR="00CD160A" w:rsidRPr="00CD160A">
        <w:rPr>
          <w:rFonts w:ascii="Tw Cen MT" w:hAnsi="Tw Cen MT" w:cstheme="minorHAnsi"/>
          <w:sz w:val="24"/>
          <w:szCs w:val="24"/>
        </w:rPr>
        <w:t>Rachel Larkin as Mollie Ralston</w:t>
      </w:r>
      <w:r w:rsidR="00CD160A">
        <w:rPr>
          <w:rFonts w:ascii="Tw Cen MT" w:hAnsi="Tw Cen MT" w:cstheme="minorHAnsi"/>
          <w:sz w:val="24"/>
          <w:szCs w:val="24"/>
        </w:rPr>
        <w:t xml:space="preserve">, </w:t>
      </w:r>
      <w:r w:rsidR="00CD160A" w:rsidRPr="00CD160A">
        <w:rPr>
          <w:rFonts w:ascii="Tw Cen MT" w:hAnsi="Tw Cen MT" w:cstheme="minorHAnsi"/>
          <w:sz w:val="24"/>
          <w:szCs w:val="24"/>
        </w:rPr>
        <w:t>Jacob Tice as Giles Ralston</w:t>
      </w:r>
      <w:r w:rsidR="00CD160A">
        <w:rPr>
          <w:rFonts w:ascii="Tw Cen MT" w:hAnsi="Tw Cen MT" w:cstheme="minorHAnsi"/>
          <w:sz w:val="24"/>
          <w:szCs w:val="24"/>
        </w:rPr>
        <w:t xml:space="preserve">, </w:t>
      </w:r>
      <w:r w:rsidR="00CD160A" w:rsidRPr="00CD160A">
        <w:rPr>
          <w:rFonts w:ascii="Tw Cen MT" w:hAnsi="Tw Cen MT" w:cstheme="minorHAnsi"/>
          <w:sz w:val="24"/>
          <w:szCs w:val="24"/>
        </w:rPr>
        <w:t xml:space="preserve">Joe </w:t>
      </w:r>
      <w:proofErr w:type="spellStart"/>
      <w:r w:rsidR="00CD160A" w:rsidRPr="00CD160A">
        <w:rPr>
          <w:rFonts w:ascii="Tw Cen MT" w:hAnsi="Tw Cen MT" w:cstheme="minorHAnsi"/>
          <w:sz w:val="24"/>
          <w:szCs w:val="24"/>
        </w:rPr>
        <w:t>DeRosier</w:t>
      </w:r>
      <w:proofErr w:type="spellEnd"/>
      <w:r w:rsidR="00CD160A" w:rsidRPr="00CD160A">
        <w:rPr>
          <w:rFonts w:ascii="Tw Cen MT" w:hAnsi="Tw Cen MT" w:cstheme="minorHAnsi"/>
          <w:sz w:val="24"/>
          <w:szCs w:val="24"/>
        </w:rPr>
        <w:t xml:space="preserve"> as Christopher Wren</w:t>
      </w:r>
      <w:r w:rsidR="00CD160A">
        <w:rPr>
          <w:rFonts w:ascii="Tw Cen MT" w:hAnsi="Tw Cen MT" w:cstheme="minorHAnsi"/>
          <w:sz w:val="24"/>
          <w:szCs w:val="24"/>
        </w:rPr>
        <w:t xml:space="preserve">, </w:t>
      </w:r>
      <w:r w:rsidR="00CD160A" w:rsidRPr="00CD160A">
        <w:rPr>
          <w:rFonts w:ascii="Tw Cen MT" w:hAnsi="Tw Cen MT" w:cstheme="minorHAnsi"/>
          <w:sz w:val="24"/>
          <w:szCs w:val="24"/>
        </w:rPr>
        <w:t>Elizabeth Booth as Mrs. Boyle</w:t>
      </w:r>
      <w:r w:rsidR="00CD160A">
        <w:rPr>
          <w:rFonts w:ascii="Tw Cen MT" w:hAnsi="Tw Cen MT" w:cstheme="minorHAnsi"/>
          <w:sz w:val="24"/>
          <w:szCs w:val="24"/>
        </w:rPr>
        <w:t xml:space="preserve">, </w:t>
      </w:r>
      <w:r w:rsidR="00CD160A" w:rsidRPr="00CD160A">
        <w:rPr>
          <w:rFonts w:ascii="Tw Cen MT" w:hAnsi="Tw Cen MT" w:cstheme="minorHAnsi"/>
          <w:sz w:val="24"/>
          <w:szCs w:val="24"/>
        </w:rPr>
        <w:t>Tim Sherburn as Major Metcalf</w:t>
      </w:r>
      <w:r w:rsidR="00CD160A">
        <w:rPr>
          <w:rFonts w:ascii="Tw Cen MT" w:hAnsi="Tw Cen MT" w:cstheme="minorHAnsi"/>
          <w:sz w:val="24"/>
          <w:szCs w:val="24"/>
        </w:rPr>
        <w:t xml:space="preserve">, </w:t>
      </w:r>
      <w:r w:rsidR="00CD160A" w:rsidRPr="00CD160A">
        <w:rPr>
          <w:rFonts w:ascii="Tw Cen MT" w:hAnsi="Tw Cen MT" w:cstheme="minorHAnsi"/>
          <w:sz w:val="24"/>
          <w:szCs w:val="24"/>
        </w:rPr>
        <w:t xml:space="preserve">Jill </w:t>
      </w:r>
      <w:proofErr w:type="spellStart"/>
      <w:r w:rsidR="00CD160A" w:rsidRPr="00CD160A">
        <w:rPr>
          <w:rFonts w:ascii="Tw Cen MT" w:hAnsi="Tw Cen MT" w:cstheme="minorHAnsi"/>
          <w:sz w:val="24"/>
          <w:szCs w:val="24"/>
        </w:rPr>
        <w:t>Heinecke</w:t>
      </w:r>
      <w:proofErr w:type="spellEnd"/>
      <w:r w:rsidR="00CD160A" w:rsidRPr="00CD160A">
        <w:rPr>
          <w:rFonts w:ascii="Tw Cen MT" w:hAnsi="Tw Cen MT" w:cstheme="minorHAnsi"/>
          <w:sz w:val="24"/>
          <w:szCs w:val="24"/>
        </w:rPr>
        <w:t xml:space="preserve"> as Miss </w:t>
      </w:r>
      <w:proofErr w:type="spellStart"/>
      <w:r w:rsidR="00CD160A" w:rsidRPr="00CD160A">
        <w:rPr>
          <w:rFonts w:ascii="Tw Cen MT" w:hAnsi="Tw Cen MT" w:cstheme="minorHAnsi"/>
          <w:sz w:val="24"/>
          <w:szCs w:val="24"/>
        </w:rPr>
        <w:t>Casewell</w:t>
      </w:r>
      <w:proofErr w:type="spellEnd"/>
      <w:r w:rsidR="00CD160A">
        <w:rPr>
          <w:rFonts w:ascii="Tw Cen MT" w:hAnsi="Tw Cen MT" w:cstheme="minorHAnsi"/>
          <w:sz w:val="24"/>
          <w:szCs w:val="24"/>
        </w:rPr>
        <w:t xml:space="preserve">, </w:t>
      </w:r>
      <w:r w:rsidR="00CD160A" w:rsidRPr="00CD160A">
        <w:rPr>
          <w:rFonts w:ascii="Tw Cen MT" w:hAnsi="Tw Cen MT" w:cstheme="minorHAnsi"/>
          <w:sz w:val="24"/>
          <w:szCs w:val="24"/>
        </w:rPr>
        <w:t>Scott Welborn as Mr. Paravicini</w:t>
      </w:r>
      <w:r w:rsidR="00CD160A">
        <w:rPr>
          <w:rFonts w:ascii="Tw Cen MT" w:hAnsi="Tw Cen MT" w:cstheme="minorHAnsi"/>
          <w:sz w:val="24"/>
          <w:szCs w:val="24"/>
        </w:rPr>
        <w:t xml:space="preserve">, and </w:t>
      </w:r>
      <w:r w:rsidR="00CD160A" w:rsidRPr="00CD160A">
        <w:rPr>
          <w:rFonts w:ascii="Tw Cen MT" w:hAnsi="Tw Cen MT" w:cstheme="minorHAnsi"/>
          <w:sz w:val="24"/>
          <w:szCs w:val="24"/>
        </w:rPr>
        <w:t>Shaun Parker as Detective Sergeant Trotter</w:t>
      </w:r>
      <w:r w:rsidR="006424D5" w:rsidRPr="00E220B1">
        <w:rPr>
          <w:rFonts w:ascii="Tw Cen MT" w:hAnsi="Tw Cen MT" w:cstheme="minorHAnsi"/>
          <w:sz w:val="24"/>
          <w:szCs w:val="24"/>
        </w:rPr>
        <w:t>.</w:t>
      </w:r>
      <w:r w:rsidR="00EE46B3" w:rsidRPr="00E220B1">
        <w:rPr>
          <w:rFonts w:ascii="Tw Cen MT" w:hAnsi="Tw Cen MT" w:cstheme="minorHAnsi"/>
          <w:sz w:val="24"/>
          <w:szCs w:val="24"/>
        </w:rPr>
        <w:t xml:space="preserve"> </w:t>
      </w:r>
    </w:p>
    <w:p w14:paraId="3FAF4891" w14:textId="77777777" w:rsidR="00A94CA2" w:rsidRPr="00E220B1" w:rsidRDefault="00A94CA2" w:rsidP="008340DE">
      <w:pPr>
        <w:autoSpaceDE w:val="0"/>
        <w:autoSpaceDN w:val="0"/>
        <w:adjustRightInd w:val="0"/>
        <w:jc w:val="both"/>
        <w:rPr>
          <w:rFonts w:ascii="Tw Cen MT" w:hAnsi="Tw Cen MT" w:cstheme="minorHAnsi"/>
          <w:sz w:val="24"/>
          <w:szCs w:val="24"/>
        </w:rPr>
      </w:pPr>
    </w:p>
    <w:p w14:paraId="2711DA0A" w14:textId="5967187E" w:rsidR="007C7107" w:rsidRPr="00E220B1" w:rsidRDefault="00CD160A" w:rsidP="007C7107">
      <w:pPr>
        <w:jc w:val="both"/>
        <w:rPr>
          <w:rFonts w:ascii="Tw Cen MT" w:hAnsi="Tw Cen MT" w:cstheme="minorHAnsi"/>
          <w:sz w:val="24"/>
          <w:szCs w:val="24"/>
        </w:rPr>
      </w:pPr>
      <w:r>
        <w:rPr>
          <w:rFonts w:ascii="Tw Cen MT" w:hAnsi="Tw Cen MT"/>
          <w:i/>
          <w:iCs/>
          <w:sz w:val="24"/>
          <w:szCs w:val="24"/>
        </w:rPr>
        <w:t>The Mousetrap</w:t>
      </w:r>
      <w:r w:rsidR="0011044A" w:rsidRPr="00E220B1">
        <w:rPr>
          <w:rFonts w:ascii="Tw Cen MT" w:hAnsi="Tw Cen MT"/>
          <w:sz w:val="24"/>
          <w:szCs w:val="24"/>
        </w:rPr>
        <w:t xml:space="preserve"> </w:t>
      </w:r>
      <w:r w:rsidR="00B756F4" w:rsidRPr="00E220B1">
        <w:rPr>
          <w:rFonts w:ascii="Tw Cen MT" w:hAnsi="Tw Cen MT" w:cstheme="minorHAnsi"/>
          <w:sz w:val="24"/>
          <w:szCs w:val="24"/>
        </w:rPr>
        <w:t xml:space="preserve">will run Friday, </w:t>
      </w:r>
      <w:r>
        <w:rPr>
          <w:rFonts w:ascii="Tw Cen MT" w:hAnsi="Tw Cen MT" w:cstheme="minorHAnsi"/>
          <w:sz w:val="24"/>
          <w:szCs w:val="24"/>
        </w:rPr>
        <w:t>October 18</w:t>
      </w:r>
      <w:r w:rsidR="007C7107" w:rsidRPr="00E220B1">
        <w:rPr>
          <w:rFonts w:ascii="Tw Cen MT" w:hAnsi="Tw Cen MT" w:cstheme="minorHAnsi"/>
          <w:sz w:val="24"/>
          <w:szCs w:val="24"/>
        </w:rPr>
        <w:t>,</w:t>
      </w:r>
      <w:r w:rsidR="00B756F4" w:rsidRPr="00E220B1">
        <w:rPr>
          <w:rFonts w:ascii="Tw Cen MT" w:hAnsi="Tw Cen MT" w:cstheme="minorHAnsi"/>
          <w:sz w:val="24"/>
          <w:szCs w:val="24"/>
        </w:rPr>
        <w:t xml:space="preserve"> through Sunday, </w:t>
      </w:r>
      <w:r>
        <w:rPr>
          <w:rFonts w:ascii="Tw Cen MT" w:hAnsi="Tw Cen MT" w:cstheme="minorHAnsi"/>
          <w:sz w:val="24"/>
          <w:szCs w:val="24"/>
        </w:rPr>
        <w:t>November 3</w:t>
      </w:r>
      <w:r w:rsidR="00B756F4" w:rsidRPr="00E220B1">
        <w:rPr>
          <w:rFonts w:ascii="Tw Cen MT" w:hAnsi="Tw Cen MT" w:cstheme="minorHAnsi"/>
          <w:sz w:val="24"/>
          <w:szCs w:val="24"/>
        </w:rPr>
        <w:t xml:space="preserve">, </w:t>
      </w:r>
      <w:r w:rsidR="003E7F1C" w:rsidRPr="00E220B1">
        <w:rPr>
          <w:rFonts w:ascii="Tw Cen MT" w:hAnsi="Tw Cen MT" w:cstheme="minorHAnsi"/>
          <w:sz w:val="24"/>
          <w:szCs w:val="24"/>
        </w:rPr>
        <w:t>202</w:t>
      </w:r>
      <w:r w:rsidR="007C7107" w:rsidRPr="00E220B1">
        <w:rPr>
          <w:rFonts w:ascii="Tw Cen MT" w:hAnsi="Tw Cen MT" w:cstheme="minorHAnsi"/>
          <w:sz w:val="24"/>
          <w:szCs w:val="24"/>
        </w:rPr>
        <w:t>4</w:t>
      </w:r>
      <w:r w:rsidR="003E7F1C" w:rsidRPr="00E220B1">
        <w:rPr>
          <w:rFonts w:ascii="Tw Cen MT" w:hAnsi="Tw Cen MT" w:cstheme="minorHAnsi"/>
          <w:sz w:val="24"/>
          <w:szCs w:val="24"/>
        </w:rPr>
        <w:t>,</w:t>
      </w:r>
      <w:r w:rsidR="00A94CA2" w:rsidRPr="00E220B1">
        <w:rPr>
          <w:rFonts w:ascii="Tw Cen MT" w:hAnsi="Tw Cen MT" w:cstheme="minorHAnsi"/>
          <w:sz w:val="24"/>
          <w:szCs w:val="24"/>
        </w:rPr>
        <w:t xml:space="preserve"> for a total of </w:t>
      </w:r>
      <w:r w:rsidR="00EE46B3" w:rsidRPr="00E220B1">
        <w:rPr>
          <w:rFonts w:ascii="Tw Cen MT" w:hAnsi="Tw Cen MT" w:cstheme="minorHAnsi"/>
          <w:sz w:val="24"/>
          <w:szCs w:val="24"/>
        </w:rPr>
        <w:t>1</w:t>
      </w:r>
      <w:r w:rsidR="00C13F60" w:rsidRPr="00E220B1">
        <w:rPr>
          <w:rFonts w:ascii="Tw Cen MT" w:hAnsi="Tw Cen MT" w:cstheme="minorHAnsi"/>
          <w:sz w:val="24"/>
          <w:szCs w:val="24"/>
        </w:rPr>
        <w:t>0</w:t>
      </w:r>
      <w:r w:rsidR="00EE46B3" w:rsidRPr="00E220B1">
        <w:rPr>
          <w:rFonts w:ascii="Tw Cen MT" w:hAnsi="Tw Cen MT" w:cstheme="minorHAnsi"/>
          <w:sz w:val="24"/>
          <w:szCs w:val="24"/>
        </w:rPr>
        <w:t xml:space="preserve"> </w:t>
      </w:r>
      <w:r w:rsidR="00A94CA2" w:rsidRPr="00E220B1">
        <w:rPr>
          <w:rFonts w:ascii="Tw Cen MT" w:hAnsi="Tw Cen MT" w:cstheme="minorHAnsi"/>
          <w:sz w:val="24"/>
          <w:szCs w:val="24"/>
        </w:rPr>
        <w:t>performances.</w:t>
      </w:r>
      <w:r w:rsidR="00B756F4" w:rsidRPr="00E220B1">
        <w:rPr>
          <w:rFonts w:ascii="Tw Cen MT" w:hAnsi="Tw Cen MT" w:cstheme="minorHAnsi"/>
          <w:sz w:val="24"/>
          <w:szCs w:val="24"/>
        </w:rPr>
        <w:t xml:space="preserve">  </w:t>
      </w:r>
      <w:r w:rsidR="00C44117" w:rsidRPr="00E220B1">
        <w:rPr>
          <w:rFonts w:ascii="Tw Cen MT" w:hAnsi="Tw Cen MT" w:cstheme="minorHAnsi"/>
          <w:sz w:val="24"/>
          <w:szCs w:val="24"/>
        </w:rPr>
        <w:t>Evening</w:t>
      </w:r>
      <w:r w:rsidR="007C7107" w:rsidRPr="00E220B1">
        <w:rPr>
          <w:rFonts w:ascii="Tw Cen MT" w:hAnsi="Tw Cen MT" w:cstheme="minorHAnsi"/>
          <w:sz w:val="24"/>
          <w:szCs w:val="24"/>
        </w:rPr>
        <w:t xml:space="preserve"> showings are at 7:30pm and </w:t>
      </w:r>
      <w:r w:rsidR="00C44117" w:rsidRPr="00E220B1">
        <w:rPr>
          <w:rFonts w:ascii="Tw Cen MT" w:hAnsi="Tw Cen MT" w:cstheme="minorHAnsi"/>
          <w:sz w:val="24"/>
          <w:szCs w:val="24"/>
        </w:rPr>
        <w:t>matinees are</w:t>
      </w:r>
      <w:r w:rsidR="007C7107" w:rsidRPr="00E220B1">
        <w:rPr>
          <w:rFonts w:ascii="Tw Cen MT" w:hAnsi="Tw Cen MT" w:cstheme="minorHAnsi"/>
          <w:sz w:val="24"/>
          <w:szCs w:val="24"/>
        </w:rPr>
        <w:t xml:space="preserve"> at 2:00pm.</w:t>
      </w:r>
    </w:p>
    <w:p w14:paraId="6DE3F52F" w14:textId="77777777" w:rsidR="000B2A32" w:rsidRPr="00E220B1" w:rsidRDefault="000B2A32" w:rsidP="003E7F1C">
      <w:pPr>
        <w:jc w:val="both"/>
        <w:rPr>
          <w:rFonts w:ascii="Tw Cen MT" w:hAnsi="Tw Cen MT" w:cstheme="minorHAnsi"/>
          <w:sz w:val="24"/>
          <w:szCs w:val="24"/>
        </w:rPr>
      </w:pPr>
    </w:p>
    <w:p w14:paraId="3472A61B" w14:textId="0BAB8239" w:rsidR="000B2A32" w:rsidRPr="00E220B1" w:rsidRDefault="000B2A32" w:rsidP="000B2A32">
      <w:pPr>
        <w:jc w:val="both"/>
        <w:rPr>
          <w:rFonts w:ascii="Tw Cen MT" w:hAnsi="Tw Cen MT" w:cstheme="minorHAnsi"/>
          <w:sz w:val="24"/>
          <w:szCs w:val="24"/>
        </w:rPr>
      </w:pPr>
      <w:r w:rsidRPr="00E220B1">
        <w:rPr>
          <w:rFonts w:ascii="Tw Cen MT" w:hAnsi="Tw Cen MT" w:cstheme="minorHAnsi"/>
          <w:sz w:val="24"/>
          <w:szCs w:val="24"/>
        </w:rPr>
        <w:t xml:space="preserve">There will be a special “Pay What You Can” performance on Thursday, </w:t>
      </w:r>
      <w:r w:rsidR="00CD160A">
        <w:rPr>
          <w:rFonts w:ascii="Tw Cen MT" w:hAnsi="Tw Cen MT" w:cstheme="minorHAnsi"/>
          <w:sz w:val="24"/>
          <w:szCs w:val="24"/>
        </w:rPr>
        <w:t>October 31</w:t>
      </w:r>
      <w:r w:rsidR="007C7107" w:rsidRPr="00E220B1">
        <w:rPr>
          <w:rFonts w:ascii="Tw Cen MT" w:hAnsi="Tw Cen MT" w:cstheme="minorHAnsi"/>
          <w:sz w:val="24"/>
          <w:szCs w:val="24"/>
        </w:rPr>
        <w:t>, 2024</w:t>
      </w:r>
      <w:r w:rsidRPr="00E220B1">
        <w:rPr>
          <w:rFonts w:ascii="Tw Cen MT" w:hAnsi="Tw Cen MT" w:cstheme="minorHAnsi"/>
          <w:sz w:val="24"/>
          <w:szCs w:val="24"/>
        </w:rPr>
        <w:t>, at 7:30pm.  Tickets for that performance are available now online, in person, or over the phone.</w:t>
      </w:r>
    </w:p>
    <w:p w14:paraId="1ACE6789" w14:textId="77777777" w:rsidR="000B2A32" w:rsidRPr="00E220B1" w:rsidRDefault="000B2A32" w:rsidP="003E7F1C">
      <w:pPr>
        <w:jc w:val="both"/>
        <w:rPr>
          <w:rFonts w:ascii="Tw Cen MT" w:hAnsi="Tw Cen MT" w:cstheme="minorHAnsi"/>
          <w:sz w:val="24"/>
          <w:szCs w:val="24"/>
        </w:rPr>
      </w:pPr>
    </w:p>
    <w:p w14:paraId="2C56EC02" w14:textId="6EE4243C" w:rsidR="003E7F1C" w:rsidRPr="00E220B1" w:rsidRDefault="003E7F1C" w:rsidP="003E7F1C">
      <w:pPr>
        <w:jc w:val="both"/>
        <w:rPr>
          <w:rFonts w:ascii="Tw Cen MT" w:hAnsi="Tw Cen MT" w:cstheme="minorHAnsi"/>
          <w:sz w:val="24"/>
          <w:szCs w:val="24"/>
        </w:rPr>
      </w:pPr>
      <w:r w:rsidRPr="00E220B1">
        <w:rPr>
          <w:rFonts w:ascii="Tw Cen MT" w:hAnsi="Tw Cen MT" w:cstheme="minorHAnsi"/>
          <w:sz w:val="24"/>
          <w:szCs w:val="24"/>
        </w:rPr>
        <w:t xml:space="preserve">The performance on Sunday, </w:t>
      </w:r>
      <w:r w:rsidR="00CD160A">
        <w:rPr>
          <w:rFonts w:ascii="Tw Cen MT" w:hAnsi="Tw Cen MT" w:cstheme="minorHAnsi"/>
          <w:sz w:val="24"/>
          <w:szCs w:val="24"/>
        </w:rPr>
        <w:t>November 3</w:t>
      </w:r>
      <w:r w:rsidR="007C7107" w:rsidRPr="00E220B1">
        <w:rPr>
          <w:rFonts w:ascii="Tw Cen MT" w:hAnsi="Tw Cen MT" w:cstheme="minorHAnsi"/>
          <w:sz w:val="24"/>
          <w:szCs w:val="24"/>
        </w:rPr>
        <w:t>,</w:t>
      </w:r>
      <w:r w:rsidRPr="00E220B1">
        <w:rPr>
          <w:rFonts w:ascii="Tw Cen MT" w:hAnsi="Tw Cen MT" w:cstheme="minorHAnsi"/>
          <w:sz w:val="24"/>
          <w:szCs w:val="24"/>
        </w:rPr>
        <w:t xml:space="preserve"> 202</w:t>
      </w:r>
      <w:r w:rsidR="007C7107" w:rsidRPr="00E220B1">
        <w:rPr>
          <w:rFonts w:ascii="Tw Cen MT" w:hAnsi="Tw Cen MT" w:cstheme="minorHAnsi"/>
          <w:sz w:val="24"/>
          <w:szCs w:val="24"/>
        </w:rPr>
        <w:t>4</w:t>
      </w:r>
      <w:r w:rsidRPr="00E220B1">
        <w:rPr>
          <w:rFonts w:ascii="Tw Cen MT" w:hAnsi="Tw Cen MT" w:cstheme="minorHAnsi"/>
          <w:sz w:val="24"/>
          <w:szCs w:val="24"/>
        </w:rPr>
        <w:t>, at 2:00pm will be an ASL interpreted performance.</w:t>
      </w:r>
    </w:p>
    <w:p w14:paraId="4FF0DC4C" w14:textId="77777777" w:rsidR="00B756F4" w:rsidRPr="00E220B1" w:rsidRDefault="00B756F4" w:rsidP="00B756F4">
      <w:pPr>
        <w:jc w:val="both"/>
        <w:rPr>
          <w:rFonts w:ascii="Tw Cen MT" w:hAnsi="Tw Cen MT" w:cstheme="minorHAnsi"/>
          <w:sz w:val="24"/>
          <w:szCs w:val="24"/>
        </w:rPr>
      </w:pPr>
    </w:p>
    <w:p w14:paraId="66404013" w14:textId="23E6600C" w:rsidR="00B756F4" w:rsidRPr="00E220B1" w:rsidRDefault="00B756F4" w:rsidP="00B756F4">
      <w:pPr>
        <w:jc w:val="both"/>
        <w:rPr>
          <w:rFonts w:ascii="Tw Cen MT" w:hAnsi="Tw Cen MT" w:cstheme="minorHAnsi"/>
          <w:sz w:val="24"/>
          <w:szCs w:val="24"/>
        </w:rPr>
      </w:pPr>
      <w:r w:rsidRPr="00E220B1">
        <w:rPr>
          <w:rFonts w:ascii="Tw Cen MT" w:hAnsi="Tw Cen MT" w:cstheme="minorHAnsi"/>
          <w:sz w:val="24"/>
          <w:szCs w:val="24"/>
        </w:rPr>
        <w:t>Tickets are $</w:t>
      </w:r>
      <w:r w:rsidR="00C13F60" w:rsidRPr="00E220B1">
        <w:rPr>
          <w:rFonts w:ascii="Tw Cen MT" w:hAnsi="Tw Cen MT" w:cstheme="minorHAnsi"/>
          <w:sz w:val="24"/>
          <w:szCs w:val="24"/>
        </w:rPr>
        <w:t>29</w:t>
      </w:r>
      <w:r w:rsidRPr="00E220B1">
        <w:rPr>
          <w:rFonts w:ascii="Tw Cen MT" w:hAnsi="Tw Cen MT" w:cstheme="minorHAnsi"/>
          <w:sz w:val="24"/>
          <w:szCs w:val="24"/>
        </w:rPr>
        <w:t>.00 (Adults), $2</w:t>
      </w:r>
      <w:r w:rsidR="00C13F60" w:rsidRPr="00E220B1">
        <w:rPr>
          <w:rFonts w:ascii="Tw Cen MT" w:hAnsi="Tw Cen MT" w:cstheme="minorHAnsi"/>
          <w:sz w:val="24"/>
          <w:szCs w:val="24"/>
        </w:rPr>
        <w:t>7</w:t>
      </w:r>
      <w:r w:rsidRPr="00E220B1">
        <w:rPr>
          <w:rFonts w:ascii="Tw Cen MT" w:hAnsi="Tw Cen MT" w:cstheme="minorHAnsi"/>
          <w:sz w:val="24"/>
          <w:szCs w:val="24"/>
        </w:rPr>
        <w:t>.00 (Seniors 60+/Students/Military), and $2</w:t>
      </w:r>
      <w:r w:rsidR="00C13F60" w:rsidRPr="00E220B1">
        <w:rPr>
          <w:rFonts w:ascii="Tw Cen MT" w:hAnsi="Tw Cen MT" w:cstheme="minorHAnsi"/>
          <w:sz w:val="24"/>
          <w:szCs w:val="24"/>
        </w:rPr>
        <w:t>2</w:t>
      </w:r>
      <w:r w:rsidRPr="00E220B1">
        <w:rPr>
          <w:rFonts w:ascii="Tw Cen MT" w:hAnsi="Tw Cen MT" w:cstheme="minorHAnsi"/>
          <w:sz w:val="24"/>
          <w:szCs w:val="24"/>
        </w:rPr>
        <w:t>.00 (Children 12 and under).  Tickets may be purchased online at www.tacomalittletheatre.com, or by calling our Box Office at (253) 272-2281.  Group rates are available for 10 or more, and special FLEX passes for 6 are only $1</w:t>
      </w:r>
      <w:r w:rsidR="00127B1D" w:rsidRPr="00E220B1">
        <w:rPr>
          <w:rFonts w:ascii="Tw Cen MT" w:hAnsi="Tw Cen MT" w:cstheme="minorHAnsi"/>
          <w:sz w:val="24"/>
          <w:szCs w:val="24"/>
        </w:rPr>
        <w:t>5</w:t>
      </w:r>
      <w:r w:rsidRPr="00E220B1">
        <w:rPr>
          <w:rFonts w:ascii="Tw Cen MT" w:hAnsi="Tw Cen MT" w:cstheme="minorHAnsi"/>
          <w:sz w:val="24"/>
          <w:szCs w:val="24"/>
        </w:rPr>
        <w:t xml:space="preserve">5.00.  </w:t>
      </w:r>
    </w:p>
    <w:p w14:paraId="21F43E5D" w14:textId="320935B3" w:rsidR="00371ECD" w:rsidRPr="00E220B1" w:rsidRDefault="00371ECD" w:rsidP="00B756F4">
      <w:pPr>
        <w:jc w:val="both"/>
        <w:rPr>
          <w:rFonts w:ascii="Tw Cen MT" w:hAnsi="Tw Cen MT" w:cstheme="minorHAnsi"/>
          <w:sz w:val="24"/>
          <w:szCs w:val="24"/>
        </w:rPr>
      </w:pPr>
    </w:p>
    <w:p w14:paraId="265DEB8C" w14:textId="74E84E6A" w:rsidR="00371ECD" w:rsidRPr="00E220B1" w:rsidRDefault="00CD160A" w:rsidP="00B756F4">
      <w:pPr>
        <w:jc w:val="both"/>
        <w:rPr>
          <w:rFonts w:ascii="Tw Cen MT" w:hAnsi="Tw Cen MT" w:cstheme="minorHAnsi"/>
          <w:sz w:val="24"/>
          <w:szCs w:val="24"/>
        </w:rPr>
      </w:pPr>
      <w:r>
        <w:rPr>
          <w:rFonts w:ascii="Tw Cen MT" w:hAnsi="Tw Cen MT"/>
          <w:i/>
          <w:iCs/>
          <w:sz w:val="24"/>
          <w:szCs w:val="24"/>
        </w:rPr>
        <w:t>The Mousetrap</w:t>
      </w:r>
      <w:r w:rsidR="00371ECD" w:rsidRPr="00E220B1">
        <w:rPr>
          <w:rFonts w:ascii="Tw Cen MT" w:hAnsi="Tw Cen MT" w:cstheme="minorHAnsi"/>
          <w:i/>
          <w:sz w:val="24"/>
          <w:szCs w:val="24"/>
        </w:rPr>
        <w:t xml:space="preserve"> </w:t>
      </w:r>
      <w:r w:rsidR="00371ECD" w:rsidRPr="00E220B1">
        <w:rPr>
          <w:rFonts w:ascii="Tw Cen MT" w:hAnsi="Tw Cen MT" w:cstheme="minorHAnsi"/>
          <w:sz w:val="24"/>
          <w:szCs w:val="24"/>
        </w:rPr>
        <w:t xml:space="preserve">is recommended for </w:t>
      </w:r>
      <w:r w:rsidR="007C7107" w:rsidRPr="00E220B1">
        <w:rPr>
          <w:rFonts w:ascii="Tw Cen MT" w:hAnsi="Tw Cen MT" w:cstheme="minorHAnsi"/>
          <w:sz w:val="24"/>
          <w:szCs w:val="24"/>
        </w:rPr>
        <w:t xml:space="preserve">ages </w:t>
      </w:r>
      <w:r>
        <w:rPr>
          <w:rFonts w:ascii="Tw Cen MT" w:hAnsi="Tw Cen MT" w:cstheme="minorHAnsi"/>
          <w:sz w:val="24"/>
          <w:szCs w:val="24"/>
        </w:rPr>
        <w:t xml:space="preserve">7 </w:t>
      </w:r>
      <w:r w:rsidR="007C7107" w:rsidRPr="00E220B1">
        <w:rPr>
          <w:rFonts w:ascii="Tw Cen MT" w:hAnsi="Tw Cen MT" w:cstheme="minorHAnsi"/>
          <w:sz w:val="24"/>
          <w:szCs w:val="24"/>
        </w:rPr>
        <w:t>and up.</w:t>
      </w:r>
      <w:r w:rsidR="00127B1D" w:rsidRPr="00E220B1">
        <w:rPr>
          <w:rFonts w:ascii="Tw Cen MT" w:hAnsi="Tw Cen MT" w:cstheme="minorHAnsi"/>
          <w:sz w:val="24"/>
          <w:szCs w:val="24"/>
        </w:rPr>
        <w:t xml:space="preserve"> </w:t>
      </w:r>
    </w:p>
    <w:p w14:paraId="6634A977" w14:textId="63206DAB" w:rsidR="00405BCA" w:rsidRPr="00E220B1" w:rsidRDefault="00405BCA" w:rsidP="00B756F4">
      <w:pPr>
        <w:jc w:val="both"/>
        <w:rPr>
          <w:rFonts w:ascii="Tw Cen MT" w:hAnsi="Tw Cen MT" w:cstheme="minorHAnsi"/>
          <w:b/>
          <w:sz w:val="24"/>
          <w:szCs w:val="24"/>
        </w:rPr>
      </w:pPr>
    </w:p>
    <w:p w14:paraId="6E1C2FCE" w14:textId="0A134858" w:rsidR="00B756F4" w:rsidRPr="00E220B1" w:rsidRDefault="00B756F4" w:rsidP="00B756F4">
      <w:pPr>
        <w:jc w:val="center"/>
        <w:rPr>
          <w:rFonts w:ascii="Tw Cen MT" w:hAnsi="Tw Cen MT" w:cstheme="minorHAnsi"/>
          <w:b/>
          <w:sz w:val="24"/>
          <w:szCs w:val="24"/>
        </w:rPr>
      </w:pPr>
      <w:r w:rsidRPr="00E220B1">
        <w:rPr>
          <w:rFonts w:ascii="Tw Cen MT" w:hAnsi="Tw Cen MT" w:cstheme="minorHAnsi"/>
          <w:b/>
          <w:sz w:val="24"/>
          <w:szCs w:val="24"/>
        </w:rPr>
        <w:t>###</w:t>
      </w:r>
    </w:p>
    <w:sectPr w:rsidR="00B756F4" w:rsidRPr="00E220B1" w:rsidSect="00A0097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04C55" w14:textId="77777777" w:rsidR="00B40EEB" w:rsidRDefault="00B40EEB" w:rsidP="004872A5">
      <w:r>
        <w:separator/>
      </w:r>
    </w:p>
  </w:endnote>
  <w:endnote w:type="continuationSeparator" w:id="0">
    <w:p w14:paraId="0A9F545B" w14:textId="77777777" w:rsidR="00B40EEB" w:rsidRDefault="00B40EEB" w:rsidP="0048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38E9E" w14:textId="77777777" w:rsidR="00B40EEB" w:rsidRDefault="00B40EEB" w:rsidP="004872A5">
      <w:r>
        <w:separator/>
      </w:r>
    </w:p>
  </w:footnote>
  <w:footnote w:type="continuationSeparator" w:id="0">
    <w:p w14:paraId="44940E06" w14:textId="77777777" w:rsidR="00B40EEB" w:rsidRDefault="00B40EEB" w:rsidP="00487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4F82"/>
    <w:rsid w:val="0002019A"/>
    <w:rsid w:val="000203DF"/>
    <w:rsid w:val="0002292B"/>
    <w:rsid w:val="00036303"/>
    <w:rsid w:val="0004039B"/>
    <w:rsid w:val="00061E76"/>
    <w:rsid w:val="00065288"/>
    <w:rsid w:val="00071233"/>
    <w:rsid w:val="0007237D"/>
    <w:rsid w:val="00077DD5"/>
    <w:rsid w:val="00082E9B"/>
    <w:rsid w:val="0008644C"/>
    <w:rsid w:val="00091239"/>
    <w:rsid w:val="000B2A32"/>
    <w:rsid w:val="000F0C56"/>
    <w:rsid w:val="001101CE"/>
    <w:rsid w:val="0011044A"/>
    <w:rsid w:val="00111661"/>
    <w:rsid w:val="00111D3B"/>
    <w:rsid w:val="00127B1D"/>
    <w:rsid w:val="00132685"/>
    <w:rsid w:val="00137D56"/>
    <w:rsid w:val="001513BB"/>
    <w:rsid w:val="001561DF"/>
    <w:rsid w:val="00173072"/>
    <w:rsid w:val="00177C23"/>
    <w:rsid w:val="00192E20"/>
    <w:rsid w:val="00194B16"/>
    <w:rsid w:val="001C63D3"/>
    <w:rsid w:val="001D1870"/>
    <w:rsid w:val="001E479E"/>
    <w:rsid w:val="00213553"/>
    <w:rsid w:val="00213661"/>
    <w:rsid w:val="00214F2A"/>
    <w:rsid w:val="00236C0D"/>
    <w:rsid w:val="00243855"/>
    <w:rsid w:val="00244D6C"/>
    <w:rsid w:val="00251B4F"/>
    <w:rsid w:val="002618EA"/>
    <w:rsid w:val="00262CC5"/>
    <w:rsid w:val="002864FF"/>
    <w:rsid w:val="002C5731"/>
    <w:rsid w:val="002E64FE"/>
    <w:rsid w:val="002F2C5D"/>
    <w:rsid w:val="002F3170"/>
    <w:rsid w:val="002F7155"/>
    <w:rsid w:val="00314E66"/>
    <w:rsid w:val="00336AD1"/>
    <w:rsid w:val="00337DB8"/>
    <w:rsid w:val="0034302B"/>
    <w:rsid w:val="00344D04"/>
    <w:rsid w:val="00354D69"/>
    <w:rsid w:val="00371ECD"/>
    <w:rsid w:val="003846CB"/>
    <w:rsid w:val="00387584"/>
    <w:rsid w:val="003A0B4B"/>
    <w:rsid w:val="003D659D"/>
    <w:rsid w:val="003D7D77"/>
    <w:rsid w:val="003D7F5D"/>
    <w:rsid w:val="003E7F1C"/>
    <w:rsid w:val="003F2DF1"/>
    <w:rsid w:val="00400CD9"/>
    <w:rsid w:val="00404F63"/>
    <w:rsid w:val="00405BCA"/>
    <w:rsid w:val="00425E81"/>
    <w:rsid w:val="00444253"/>
    <w:rsid w:val="00457D7D"/>
    <w:rsid w:val="00463C8C"/>
    <w:rsid w:val="004872A5"/>
    <w:rsid w:val="00487588"/>
    <w:rsid w:val="0049195D"/>
    <w:rsid w:val="00491C2B"/>
    <w:rsid w:val="004A4896"/>
    <w:rsid w:val="004B243D"/>
    <w:rsid w:val="004B3C9C"/>
    <w:rsid w:val="004B4DC8"/>
    <w:rsid w:val="004C0942"/>
    <w:rsid w:val="004C4665"/>
    <w:rsid w:val="004C6174"/>
    <w:rsid w:val="004D29DE"/>
    <w:rsid w:val="004D6E69"/>
    <w:rsid w:val="004E273C"/>
    <w:rsid w:val="00522358"/>
    <w:rsid w:val="00526839"/>
    <w:rsid w:val="00531300"/>
    <w:rsid w:val="00531BB9"/>
    <w:rsid w:val="0053584A"/>
    <w:rsid w:val="00543465"/>
    <w:rsid w:val="0057124F"/>
    <w:rsid w:val="00580DDD"/>
    <w:rsid w:val="00591DAF"/>
    <w:rsid w:val="005A57E0"/>
    <w:rsid w:val="005D0521"/>
    <w:rsid w:val="005E169B"/>
    <w:rsid w:val="00604A4E"/>
    <w:rsid w:val="00615565"/>
    <w:rsid w:val="00630CF9"/>
    <w:rsid w:val="006328DB"/>
    <w:rsid w:val="006424D5"/>
    <w:rsid w:val="00644548"/>
    <w:rsid w:val="00655575"/>
    <w:rsid w:val="00677046"/>
    <w:rsid w:val="006B1967"/>
    <w:rsid w:val="006B1F32"/>
    <w:rsid w:val="006C6D2D"/>
    <w:rsid w:val="006D0A01"/>
    <w:rsid w:val="006D39C2"/>
    <w:rsid w:val="006E0FDC"/>
    <w:rsid w:val="006E130D"/>
    <w:rsid w:val="006E3319"/>
    <w:rsid w:val="006E6E74"/>
    <w:rsid w:val="006F47A5"/>
    <w:rsid w:val="006F585E"/>
    <w:rsid w:val="00706BB0"/>
    <w:rsid w:val="00713CE8"/>
    <w:rsid w:val="00731B06"/>
    <w:rsid w:val="007341D7"/>
    <w:rsid w:val="00747EED"/>
    <w:rsid w:val="00753FA5"/>
    <w:rsid w:val="007760DD"/>
    <w:rsid w:val="00786686"/>
    <w:rsid w:val="007915F2"/>
    <w:rsid w:val="00792EB6"/>
    <w:rsid w:val="007B7110"/>
    <w:rsid w:val="007C7107"/>
    <w:rsid w:val="007D08AE"/>
    <w:rsid w:val="007E26A3"/>
    <w:rsid w:val="007E6FD2"/>
    <w:rsid w:val="007F072F"/>
    <w:rsid w:val="00803A43"/>
    <w:rsid w:val="00807323"/>
    <w:rsid w:val="0081199E"/>
    <w:rsid w:val="00827299"/>
    <w:rsid w:val="00831BF9"/>
    <w:rsid w:val="00833128"/>
    <w:rsid w:val="008340DE"/>
    <w:rsid w:val="00841CAF"/>
    <w:rsid w:val="00846F2E"/>
    <w:rsid w:val="00860FDD"/>
    <w:rsid w:val="0086340E"/>
    <w:rsid w:val="00874258"/>
    <w:rsid w:val="00894C72"/>
    <w:rsid w:val="008A4066"/>
    <w:rsid w:val="008D1321"/>
    <w:rsid w:val="008D704D"/>
    <w:rsid w:val="008E3167"/>
    <w:rsid w:val="008F2DED"/>
    <w:rsid w:val="00910F24"/>
    <w:rsid w:val="00915E75"/>
    <w:rsid w:val="00930536"/>
    <w:rsid w:val="009314F7"/>
    <w:rsid w:val="009402BC"/>
    <w:rsid w:val="00947555"/>
    <w:rsid w:val="00972235"/>
    <w:rsid w:val="0097318D"/>
    <w:rsid w:val="00994988"/>
    <w:rsid w:val="009A4918"/>
    <w:rsid w:val="009B132E"/>
    <w:rsid w:val="009B37FA"/>
    <w:rsid w:val="009B7842"/>
    <w:rsid w:val="009E48BC"/>
    <w:rsid w:val="00A00976"/>
    <w:rsid w:val="00A04B56"/>
    <w:rsid w:val="00A26ED8"/>
    <w:rsid w:val="00A370D1"/>
    <w:rsid w:val="00A538FF"/>
    <w:rsid w:val="00A627E2"/>
    <w:rsid w:val="00A6546D"/>
    <w:rsid w:val="00A66880"/>
    <w:rsid w:val="00A72126"/>
    <w:rsid w:val="00A74DFB"/>
    <w:rsid w:val="00A778DA"/>
    <w:rsid w:val="00A8142E"/>
    <w:rsid w:val="00A817D1"/>
    <w:rsid w:val="00A916C1"/>
    <w:rsid w:val="00A94CA2"/>
    <w:rsid w:val="00A95370"/>
    <w:rsid w:val="00A957F3"/>
    <w:rsid w:val="00A9640A"/>
    <w:rsid w:val="00AA7A3A"/>
    <w:rsid w:val="00AB3ABD"/>
    <w:rsid w:val="00AB787E"/>
    <w:rsid w:val="00AD34DD"/>
    <w:rsid w:val="00AD67DC"/>
    <w:rsid w:val="00B1191A"/>
    <w:rsid w:val="00B12DEE"/>
    <w:rsid w:val="00B227F0"/>
    <w:rsid w:val="00B25B1A"/>
    <w:rsid w:val="00B2788C"/>
    <w:rsid w:val="00B30B16"/>
    <w:rsid w:val="00B40EEB"/>
    <w:rsid w:val="00B4428A"/>
    <w:rsid w:val="00B47F46"/>
    <w:rsid w:val="00B61431"/>
    <w:rsid w:val="00B62C9F"/>
    <w:rsid w:val="00B73A46"/>
    <w:rsid w:val="00B756F4"/>
    <w:rsid w:val="00B828B7"/>
    <w:rsid w:val="00B93460"/>
    <w:rsid w:val="00BB381C"/>
    <w:rsid w:val="00BC02B1"/>
    <w:rsid w:val="00BD6F83"/>
    <w:rsid w:val="00BD7A20"/>
    <w:rsid w:val="00BE4162"/>
    <w:rsid w:val="00BF66E1"/>
    <w:rsid w:val="00C04BA2"/>
    <w:rsid w:val="00C05BD5"/>
    <w:rsid w:val="00C11250"/>
    <w:rsid w:val="00C13F60"/>
    <w:rsid w:val="00C17C6D"/>
    <w:rsid w:val="00C20D9E"/>
    <w:rsid w:val="00C31E20"/>
    <w:rsid w:val="00C44117"/>
    <w:rsid w:val="00C52CAC"/>
    <w:rsid w:val="00C60435"/>
    <w:rsid w:val="00C91142"/>
    <w:rsid w:val="00CA3C96"/>
    <w:rsid w:val="00CA6CF0"/>
    <w:rsid w:val="00CB40B1"/>
    <w:rsid w:val="00CC3781"/>
    <w:rsid w:val="00CD160A"/>
    <w:rsid w:val="00CE0A8E"/>
    <w:rsid w:val="00CE5706"/>
    <w:rsid w:val="00CF3E78"/>
    <w:rsid w:val="00CF5787"/>
    <w:rsid w:val="00D00B8F"/>
    <w:rsid w:val="00D250A6"/>
    <w:rsid w:val="00D34744"/>
    <w:rsid w:val="00D45731"/>
    <w:rsid w:val="00D56BFA"/>
    <w:rsid w:val="00D71FCA"/>
    <w:rsid w:val="00D86CA2"/>
    <w:rsid w:val="00D921BE"/>
    <w:rsid w:val="00DA114C"/>
    <w:rsid w:val="00DB1322"/>
    <w:rsid w:val="00DD46E1"/>
    <w:rsid w:val="00DF1F3F"/>
    <w:rsid w:val="00E220B1"/>
    <w:rsid w:val="00E221B5"/>
    <w:rsid w:val="00E45556"/>
    <w:rsid w:val="00E57EDD"/>
    <w:rsid w:val="00E65AF2"/>
    <w:rsid w:val="00E71CBC"/>
    <w:rsid w:val="00EE0018"/>
    <w:rsid w:val="00EE11BD"/>
    <w:rsid w:val="00EE46B3"/>
    <w:rsid w:val="00EE7114"/>
    <w:rsid w:val="00F017E0"/>
    <w:rsid w:val="00F05B49"/>
    <w:rsid w:val="00F1525F"/>
    <w:rsid w:val="00F15846"/>
    <w:rsid w:val="00F27B2A"/>
    <w:rsid w:val="00F405A1"/>
    <w:rsid w:val="00F53B51"/>
    <w:rsid w:val="00F550B6"/>
    <w:rsid w:val="00F6230A"/>
    <w:rsid w:val="00F678DF"/>
    <w:rsid w:val="00F8075D"/>
    <w:rsid w:val="00FA0D80"/>
    <w:rsid w:val="00FA2F8D"/>
    <w:rsid w:val="00FE0210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40E3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31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1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2A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7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2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t@tacomalittletheatr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comalittlethea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2024-03-29T22:26:00Z</cp:lastPrinted>
  <dcterms:created xsi:type="dcterms:W3CDTF">2024-09-24T23:21:00Z</dcterms:created>
  <dcterms:modified xsi:type="dcterms:W3CDTF">2024-09-24T23:25:00Z</dcterms:modified>
</cp:coreProperties>
</file>